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1DC" w:rsidRDefault="007D79DA" w:rsidP="009139F8">
      <w:pPr>
        <w:tabs>
          <w:tab w:val="left" w:pos="5900"/>
          <w:tab w:val="left" w:pos="7700"/>
        </w:tabs>
        <w:ind w:hanging="426"/>
        <w:jc w:val="both"/>
        <w:rPr>
          <w:sz w:val="16"/>
          <w:szCs w:val="16"/>
        </w:rPr>
      </w:pPr>
      <w:r w:rsidRPr="007D79DA">
        <w:rPr>
          <w:noProof/>
          <w:lang w:eastAsia="cs-CZ"/>
        </w:rPr>
        <w:pict>
          <v:shapetype id="_x0000_t202" coordsize="21600,21600" o:spt="202" path="m,l,21600r21600,l21600,xe">
            <v:stroke joinstyle="miter"/>
            <v:path gradientshapeok="t" o:connecttype="rect"/>
          </v:shapetype>
          <v:shape id="_x0000_s1028" type="#_x0000_t202" style="position:absolute;left:0;text-align:left;margin-left:45pt;margin-top:-31.2pt;width:261.65pt;height:1in;z-index:251658752" stroked="f">
            <v:textbox>
              <w:txbxContent>
                <w:p w:rsidR="00EE463B" w:rsidRPr="00673BF1" w:rsidRDefault="00EE463B" w:rsidP="009139F8">
                  <w:pPr>
                    <w:pStyle w:val="Zhlav"/>
                    <w:ind w:right="-55"/>
                    <w:jc w:val="right"/>
                    <w:rPr>
                      <w:b/>
                      <w:bCs/>
                      <w:smallCaps/>
                      <w:color w:val="0056BA"/>
                      <w:sz w:val="40"/>
                      <w:szCs w:val="40"/>
                    </w:rPr>
                  </w:pPr>
                  <w:r w:rsidRPr="00673BF1">
                    <w:rPr>
                      <w:b/>
                      <w:bCs/>
                      <w:smallCaps/>
                      <w:color w:val="0056BA"/>
                      <w:sz w:val="40"/>
                      <w:szCs w:val="40"/>
                    </w:rPr>
                    <w:t xml:space="preserve">Stavby vodního hospodářství </w:t>
                  </w:r>
                </w:p>
                <w:p w:rsidR="00EE463B" w:rsidRPr="00673BF1" w:rsidRDefault="00EE463B" w:rsidP="009139F8">
                  <w:pPr>
                    <w:pStyle w:val="Zhlav"/>
                    <w:tabs>
                      <w:tab w:val="clear" w:pos="4536"/>
                    </w:tabs>
                    <w:ind w:right="-55"/>
                    <w:jc w:val="right"/>
                    <w:rPr>
                      <w:b/>
                      <w:bCs/>
                      <w:smallCaps/>
                      <w:color w:val="0056BA"/>
                      <w:sz w:val="40"/>
                      <w:szCs w:val="40"/>
                    </w:rPr>
                  </w:pPr>
                  <w:r w:rsidRPr="00673BF1">
                    <w:rPr>
                      <w:b/>
                      <w:bCs/>
                      <w:smallCaps/>
                      <w:color w:val="0056BA"/>
                      <w:sz w:val="40"/>
                      <w:szCs w:val="40"/>
                    </w:rPr>
                    <w:t>a krajinného inženýrství</w:t>
                  </w:r>
                </w:p>
              </w:txbxContent>
            </v:textbox>
            <w10:wrap type="square"/>
          </v:shape>
        </w:pict>
      </w:r>
      <w:r w:rsidR="009372A4">
        <w:rPr>
          <w:noProof/>
          <w:lang w:eastAsia="cs-CZ"/>
        </w:rPr>
        <w:drawing>
          <wp:anchor distT="0" distB="0" distL="114300" distR="114300" simplePos="0" relativeHeight="251657728" behindDoc="0" locked="0" layoutInCell="1" allowOverlap="1">
            <wp:simplePos x="0" y="0"/>
            <wp:positionH relativeFrom="page">
              <wp:posOffset>5796915</wp:posOffset>
            </wp:positionH>
            <wp:positionV relativeFrom="page">
              <wp:posOffset>360045</wp:posOffset>
            </wp:positionV>
            <wp:extent cx="1483360" cy="836295"/>
            <wp:effectExtent l="19050" t="0" r="2540" b="0"/>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l="3755" t="-1111" r="4756"/>
                    <a:stretch>
                      <a:fillRect/>
                    </a:stretch>
                  </pic:blipFill>
                  <pic:spPr bwMode="auto">
                    <a:xfrm>
                      <a:off x="0" y="0"/>
                      <a:ext cx="1483360" cy="836295"/>
                    </a:xfrm>
                    <a:prstGeom prst="rect">
                      <a:avLst/>
                    </a:prstGeom>
                    <a:noFill/>
                  </pic:spPr>
                </pic:pic>
              </a:graphicData>
            </a:graphic>
          </wp:anchor>
        </w:drawing>
      </w:r>
    </w:p>
    <w:p w:rsidR="00F451DC" w:rsidRDefault="00F451DC" w:rsidP="009139F8">
      <w:pPr>
        <w:tabs>
          <w:tab w:val="left" w:pos="5885"/>
          <w:tab w:val="left" w:pos="7700"/>
        </w:tabs>
        <w:ind w:hanging="426"/>
        <w:jc w:val="both"/>
        <w:rPr>
          <w:sz w:val="16"/>
          <w:szCs w:val="16"/>
        </w:rPr>
      </w:pPr>
    </w:p>
    <w:p w:rsidR="00F451DC" w:rsidRPr="00E61B54" w:rsidRDefault="007D79DA" w:rsidP="009139F8">
      <w:pPr>
        <w:ind w:hanging="426"/>
        <w:jc w:val="both"/>
        <w:rPr>
          <w:sz w:val="16"/>
          <w:szCs w:val="16"/>
        </w:rPr>
      </w:pPr>
      <w:r w:rsidRPr="007D79DA">
        <w:rPr>
          <w:noProof/>
          <w:lang w:eastAsia="cs-CZ"/>
        </w:rPr>
        <w:pict>
          <v:rect id="_x0000_s1030" style="position:absolute;left:0;text-align:left;margin-left:-75.15pt;margin-top:127.6pt;width:600pt;height:2.85pt;z-index:251656704;mso-position-vertical-relative:page" fillcolor="#d8d8d8" stroked="f">
            <w10:wrap anchory="page"/>
          </v:rect>
        </w:pict>
      </w:r>
    </w:p>
    <w:p w:rsidR="00F451DC" w:rsidRPr="00E61B54" w:rsidRDefault="00F451DC" w:rsidP="009139F8">
      <w:pPr>
        <w:ind w:hanging="426"/>
        <w:jc w:val="both"/>
        <w:rPr>
          <w:sz w:val="16"/>
          <w:szCs w:val="16"/>
        </w:rPr>
      </w:pPr>
    </w:p>
    <w:p w:rsidR="00F451DC" w:rsidRPr="00E61B54" w:rsidRDefault="00F451DC" w:rsidP="009139F8">
      <w:pPr>
        <w:ind w:hanging="426"/>
        <w:jc w:val="both"/>
        <w:rPr>
          <w:sz w:val="16"/>
          <w:szCs w:val="16"/>
        </w:rPr>
      </w:pPr>
    </w:p>
    <w:p w:rsidR="00F451DC" w:rsidRPr="00E61B54" w:rsidRDefault="00F451DC" w:rsidP="009139F8">
      <w:pPr>
        <w:ind w:hanging="426"/>
        <w:jc w:val="both"/>
        <w:rPr>
          <w:sz w:val="16"/>
          <w:szCs w:val="16"/>
        </w:rPr>
      </w:pPr>
    </w:p>
    <w:p w:rsidR="00F451DC" w:rsidRPr="00E61B54" w:rsidRDefault="00F451DC" w:rsidP="009139F8">
      <w:pPr>
        <w:tabs>
          <w:tab w:val="left" w:pos="5840"/>
          <w:tab w:val="left" w:pos="5885"/>
          <w:tab w:val="left" w:pos="7700"/>
        </w:tabs>
        <w:ind w:hanging="426"/>
        <w:jc w:val="both"/>
        <w:rPr>
          <w:sz w:val="16"/>
          <w:szCs w:val="16"/>
        </w:rPr>
      </w:pPr>
    </w:p>
    <w:p w:rsidR="00F451DC" w:rsidRPr="00E61B54" w:rsidRDefault="00F451DC" w:rsidP="009139F8">
      <w:pPr>
        <w:ind w:hanging="426"/>
        <w:jc w:val="both"/>
        <w:rPr>
          <w:sz w:val="16"/>
          <w:szCs w:val="16"/>
        </w:rPr>
      </w:pPr>
    </w:p>
    <w:p w:rsidR="00F451DC" w:rsidRPr="00E61B54" w:rsidRDefault="00F451DC" w:rsidP="009139F8">
      <w:pPr>
        <w:ind w:hanging="426"/>
        <w:jc w:val="both"/>
        <w:rPr>
          <w:sz w:val="16"/>
          <w:szCs w:val="16"/>
        </w:rPr>
      </w:pPr>
    </w:p>
    <w:p w:rsidR="00F451DC" w:rsidRPr="00E61B54" w:rsidRDefault="00F451DC" w:rsidP="009139F8">
      <w:pPr>
        <w:ind w:hanging="426"/>
        <w:jc w:val="both"/>
        <w:rPr>
          <w:sz w:val="16"/>
          <w:szCs w:val="16"/>
        </w:rPr>
      </w:pPr>
    </w:p>
    <w:p w:rsidR="00F451DC" w:rsidRPr="00E61B54" w:rsidRDefault="00F451DC" w:rsidP="009139F8">
      <w:pPr>
        <w:ind w:hanging="426"/>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Pr="00E61B54" w:rsidRDefault="00F451DC" w:rsidP="009139F8">
      <w:pPr>
        <w:jc w:val="both"/>
        <w:rPr>
          <w:sz w:val="16"/>
          <w:szCs w:val="16"/>
        </w:rPr>
      </w:pPr>
    </w:p>
    <w:p w:rsidR="00F451DC" w:rsidRPr="00E61B54"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Default="00F451DC" w:rsidP="009139F8">
      <w:pPr>
        <w:jc w:val="both"/>
        <w:rPr>
          <w:sz w:val="16"/>
          <w:szCs w:val="16"/>
        </w:rPr>
      </w:pPr>
    </w:p>
    <w:p w:rsidR="00F451DC" w:rsidRPr="00E61B54" w:rsidRDefault="00F451DC" w:rsidP="009139F8">
      <w:pPr>
        <w:jc w:val="both"/>
        <w:rPr>
          <w:sz w:val="16"/>
          <w:szCs w:val="16"/>
        </w:rPr>
      </w:pPr>
    </w:p>
    <w:p w:rsidR="00F451DC" w:rsidRPr="00E61B54" w:rsidRDefault="00F451DC" w:rsidP="009139F8">
      <w:pPr>
        <w:jc w:val="both"/>
        <w:rPr>
          <w:sz w:val="16"/>
          <w:szCs w:val="16"/>
        </w:rPr>
      </w:pPr>
    </w:p>
    <w:tbl>
      <w:tblPr>
        <w:tblW w:w="9818" w:type="dxa"/>
        <w:jc w:val="center"/>
        <w:tblCellMar>
          <w:left w:w="70" w:type="dxa"/>
          <w:right w:w="70" w:type="dxa"/>
        </w:tblCellMar>
        <w:tblLook w:val="00A0"/>
      </w:tblPr>
      <w:tblGrid>
        <w:gridCol w:w="1520"/>
        <w:gridCol w:w="1520"/>
        <w:gridCol w:w="1520"/>
        <w:gridCol w:w="1545"/>
        <w:gridCol w:w="1135"/>
        <w:gridCol w:w="1072"/>
        <w:gridCol w:w="1506"/>
      </w:tblGrid>
      <w:tr w:rsidR="00F451DC" w:rsidRPr="00E61B54" w:rsidTr="009311CC">
        <w:trPr>
          <w:trHeight w:val="687"/>
          <w:jc w:val="center"/>
        </w:trPr>
        <w:tc>
          <w:tcPr>
            <w:tcW w:w="1520" w:type="dxa"/>
            <w:vMerge w:val="restart"/>
            <w:tcBorders>
              <w:top w:val="single" w:sz="18" w:space="0" w:color="auto"/>
              <w:left w:val="single" w:sz="18" w:space="0" w:color="auto"/>
              <w:bottom w:val="nil"/>
              <w:right w:val="single" w:sz="2" w:space="0" w:color="A6A6A6"/>
            </w:tcBorders>
            <w:noWrap/>
          </w:tcPr>
          <w:p w:rsidR="00F451DC" w:rsidRPr="00E61B54" w:rsidRDefault="00F451DC" w:rsidP="009311CC">
            <w:pPr>
              <w:spacing w:before="0" w:after="0" w:line="240" w:lineRule="auto"/>
              <w:contextualSpacing w:val="0"/>
              <w:rPr>
                <w:color w:val="000000"/>
                <w:sz w:val="16"/>
                <w:szCs w:val="16"/>
                <w:lang w:eastAsia="cs-CZ"/>
              </w:rPr>
            </w:pPr>
            <w:r w:rsidRPr="00E61B54">
              <w:rPr>
                <w:color w:val="000000"/>
                <w:sz w:val="16"/>
                <w:szCs w:val="16"/>
                <w:lang w:eastAsia="cs-CZ"/>
              </w:rPr>
              <w:t>VEDOUCÍ PROJEKTU</w:t>
            </w:r>
          </w:p>
          <w:p w:rsidR="00F451DC" w:rsidRDefault="00F451DC" w:rsidP="009311CC">
            <w:pPr>
              <w:spacing w:before="0" w:after="0" w:line="240" w:lineRule="auto"/>
              <w:contextualSpacing w:val="0"/>
              <w:rPr>
                <w:color w:val="000000"/>
                <w:sz w:val="16"/>
                <w:szCs w:val="16"/>
                <w:lang w:eastAsia="cs-CZ"/>
              </w:rPr>
            </w:pPr>
            <w:r w:rsidRPr="00E61B54">
              <w:rPr>
                <w:color w:val="000000"/>
                <w:sz w:val="16"/>
                <w:szCs w:val="16"/>
                <w:lang w:eastAsia="cs-CZ"/>
              </w:rPr>
              <w:t> </w:t>
            </w:r>
          </w:p>
          <w:p w:rsidR="009311CC" w:rsidRPr="009311CC" w:rsidRDefault="009311CC" w:rsidP="009311CC">
            <w:pPr>
              <w:spacing w:before="0" w:after="0" w:line="240" w:lineRule="auto"/>
              <w:contextualSpacing w:val="0"/>
              <w:rPr>
                <w:color w:val="000000"/>
                <w:sz w:val="24"/>
                <w:szCs w:val="24"/>
                <w:lang w:eastAsia="cs-CZ"/>
              </w:rPr>
            </w:pPr>
          </w:p>
          <w:p w:rsidR="00F451DC" w:rsidRPr="00E61B54" w:rsidRDefault="00F451DC" w:rsidP="009311CC">
            <w:pPr>
              <w:spacing w:before="0" w:after="0" w:line="240" w:lineRule="auto"/>
              <w:contextualSpacing w:val="0"/>
              <w:rPr>
                <w:color w:val="000000"/>
                <w:sz w:val="16"/>
                <w:szCs w:val="16"/>
                <w:lang w:eastAsia="cs-CZ"/>
              </w:rPr>
            </w:pPr>
            <w:r w:rsidRPr="00E61B54">
              <w:rPr>
                <w:color w:val="000000"/>
                <w:sz w:val="16"/>
                <w:szCs w:val="16"/>
                <w:lang w:eastAsia="cs-CZ"/>
              </w:rPr>
              <w:t>Ing. Jiří Kaplan</w:t>
            </w:r>
          </w:p>
        </w:tc>
        <w:tc>
          <w:tcPr>
            <w:tcW w:w="1520" w:type="dxa"/>
            <w:vMerge w:val="restart"/>
            <w:tcBorders>
              <w:top w:val="single" w:sz="18" w:space="0" w:color="auto"/>
              <w:left w:val="single" w:sz="2" w:space="0" w:color="A6A6A6"/>
              <w:bottom w:val="nil"/>
              <w:right w:val="single" w:sz="2" w:space="0" w:color="A6A6A6"/>
            </w:tcBorders>
            <w:noWrap/>
          </w:tcPr>
          <w:p w:rsidR="00F451DC" w:rsidRPr="00E61B54" w:rsidRDefault="00F451DC" w:rsidP="009311CC">
            <w:pPr>
              <w:spacing w:before="0" w:after="0" w:line="240" w:lineRule="auto"/>
              <w:contextualSpacing w:val="0"/>
              <w:rPr>
                <w:color w:val="000000"/>
                <w:sz w:val="16"/>
                <w:szCs w:val="16"/>
                <w:lang w:eastAsia="cs-CZ"/>
              </w:rPr>
            </w:pPr>
            <w:r w:rsidRPr="00E61B54">
              <w:rPr>
                <w:color w:val="000000"/>
                <w:sz w:val="16"/>
                <w:szCs w:val="16"/>
                <w:lang w:eastAsia="cs-CZ"/>
              </w:rPr>
              <w:t>VYPRACOVAL</w:t>
            </w:r>
          </w:p>
          <w:p w:rsidR="00F451DC" w:rsidRDefault="00F451DC" w:rsidP="009311CC">
            <w:pPr>
              <w:spacing w:before="0" w:after="0" w:line="240" w:lineRule="auto"/>
              <w:contextualSpacing w:val="0"/>
              <w:rPr>
                <w:color w:val="000000"/>
                <w:sz w:val="16"/>
                <w:szCs w:val="16"/>
                <w:lang w:eastAsia="cs-CZ"/>
              </w:rPr>
            </w:pPr>
            <w:r w:rsidRPr="00E61B54">
              <w:rPr>
                <w:color w:val="000000"/>
                <w:sz w:val="16"/>
                <w:szCs w:val="16"/>
                <w:lang w:eastAsia="cs-CZ"/>
              </w:rPr>
              <w:t> </w:t>
            </w:r>
          </w:p>
          <w:p w:rsidR="009311CC" w:rsidRPr="009311CC" w:rsidRDefault="009311CC" w:rsidP="009311CC">
            <w:pPr>
              <w:spacing w:before="0" w:after="0" w:line="240" w:lineRule="auto"/>
              <w:contextualSpacing w:val="0"/>
              <w:rPr>
                <w:color w:val="000000"/>
                <w:sz w:val="24"/>
                <w:szCs w:val="24"/>
                <w:lang w:eastAsia="cs-CZ"/>
              </w:rPr>
            </w:pPr>
          </w:p>
          <w:p w:rsidR="00F451DC" w:rsidRPr="00E61B54" w:rsidRDefault="00F451DC" w:rsidP="009311CC">
            <w:pPr>
              <w:spacing w:before="0" w:after="0" w:line="240" w:lineRule="auto"/>
              <w:contextualSpacing w:val="0"/>
              <w:rPr>
                <w:color w:val="000000"/>
                <w:sz w:val="16"/>
                <w:szCs w:val="16"/>
                <w:lang w:eastAsia="cs-CZ"/>
              </w:rPr>
            </w:pPr>
            <w:r w:rsidRPr="00E61B54">
              <w:rPr>
                <w:color w:val="000000"/>
                <w:sz w:val="16"/>
                <w:szCs w:val="16"/>
                <w:lang w:eastAsia="cs-CZ"/>
              </w:rPr>
              <w:t>Bc. Roman Bárta</w:t>
            </w:r>
          </w:p>
        </w:tc>
        <w:tc>
          <w:tcPr>
            <w:tcW w:w="1520" w:type="dxa"/>
            <w:vMerge w:val="restart"/>
            <w:tcBorders>
              <w:top w:val="single" w:sz="18" w:space="0" w:color="auto"/>
              <w:left w:val="single" w:sz="2" w:space="0" w:color="A6A6A6"/>
              <w:bottom w:val="nil"/>
              <w:right w:val="single" w:sz="2" w:space="0" w:color="A6A6A6"/>
            </w:tcBorders>
            <w:noWrap/>
          </w:tcPr>
          <w:p w:rsidR="00F451DC" w:rsidRPr="00E61B54" w:rsidRDefault="00F451DC" w:rsidP="009311CC">
            <w:pPr>
              <w:spacing w:before="0" w:after="0" w:line="240" w:lineRule="auto"/>
              <w:contextualSpacing w:val="0"/>
              <w:rPr>
                <w:color w:val="000000"/>
                <w:sz w:val="16"/>
                <w:szCs w:val="16"/>
                <w:lang w:eastAsia="cs-CZ"/>
              </w:rPr>
            </w:pPr>
            <w:r w:rsidRPr="00E61B54">
              <w:rPr>
                <w:color w:val="000000"/>
                <w:sz w:val="16"/>
                <w:szCs w:val="16"/>
                <w:lang w:eastAsia="cs-CZ"/>
              </w:rPr>
              <w:t>KONTROLOVAL</w:t>
            </w:r>
          </w:p>
          <w:p w:rsidR="00F451DC" w:rsidRDefault="00F451DC" w:rsidP="009311CC">
            <w:pPr>
              <w:spacing w:before="0" w:after="0" w:line="240" w:lineRule="auto"/>
              <w:contextualSpacing w:val="0"/>
              <w:rPr>
                <w:color w:val="000000"/>
                <w:sz w:val="16"/>
                <w:szCs w:val="16"/>
                <w:lang w:eastAsia="cs-CZ"/>
              </w:rPr>
            </w:pPr>
          </w:p>
          <w:p w:rsidR="009311CC" w:rsidRPr="009311CC" w:rsidRDefault="009311CC" w:rsidP="009311CC">
            <w:pPr>
              <w:spacing w:before="0" w:after="0" w:line="240" w:lineRule="auto"/>
              <w:contextualSpacing w:val="0"/>
              <w:rPr>
                <w:color w:val="000000"/>
                <w:sz w:val="24"/>
                <w:szCs w:val="24"/>
                <w:lang w:eastAsia="cs-CZ"/>
              </w:rPr>
            </w:pPr>
          </w:p>
          <w:p w:rsidR="00F451DC" w:rsidRPr="00E61B54" w:rsidRDefault="00F451DC" w:rsidP="009311CC">
            <w:pPr>
              <w:spacing w:before="0" w:after="0" w:line="240" w:lineRule="auto"/>
              <w:contextualSpacing w:val="0"/>
              <w:rPr>
                <w:color w:val="000000"/>
                <w:sz w:val="16"/>
                <w:szCs w:val="16"/>
                <w:lang w:eastAsia="cs-CZ"/>
              </w:rPr>
            </w:pPr>
            <w:r w:rsidRPr="00E61B54">
              <w:rPr>
                <w:color w:val="000000"/>
                <w:sz w:val="16"/>
                <w:szCs w:val="16"/>
                <w:lang w:eastAsia="cs-CZ"/>
              </w:rPr>
              <w:t>Ing. Jiří Kaplan</w:t>
            </w:r>
          </w:p>
        </w:tc>
        <w:tc>
          <w:tcPr>
            <w:tcW w:w="1545" w:type="dxa"/>
            <w:vMerge w:val="restart"/>
            <w:tcBorders>
              <w:top w:val="single" w:sz="18" w:space="0" w:color="auto"/>
              <w:left w:val="single" w:sz="2" w:space="0" w:color="A6A6A6"/>
              <w:bottom w:val="nil"/>
              <w:right w:val="single" w:sz="2" w:space="0" w:color="A6A6A6"/>
            </w:tcBorders>
            <w:noWrap/>
          </w:tcPr>
          <w:p w:rsidR="00F451DC" w:rsidRPr="00E61B54" w:rsidRDefault="00F451DC" w:rsidP="009311CC">
            <w:pPr>
              <w:spacing w:before="0" w:after="0" w:line="240" w:lineRule="auto"/>
              <w:contextualSpacing w:val="0"/>
              <w:rPr>
                <w:color w:val="000000"/>
                <w:sz w:val="16"/>
                <w:szCs w:val="16"/>
                <w:lang w:eastAsia="cs-CZ"/>
              </w:rPr>
            </w:pPr>
            <w:r w:rsidRPr="00E61B54">
              <w:rPr>
                <w:color w:val="000000"/>
                <w:sz w:val="16"/>
                <w:szCs w:val="16"/>
                <w:lang w:eastAsia="cs-CZ"/>
              </w:rPr>
              <w:t>AUTORIZACE</w:t>
            </w:r>
          </w:p>
          <w:p w:rsidR="00F451DC" w:rsidRDefault="00F451DC" w:rsidP="009311CC">
            <w:pPr>
              <w:spacing w:before="0" w:after="0" w:line="240" w:lineRule="auto"/>
              <w:contextualSpacing w:val="0"/>
              <w:rPr>
                <w:color w:val="000000"/>
                <w:sz w:val="16"/>
                <w:szCs w:val="16"/>
                <w:lang w:eastAsia="cs-CZ"/>
              </w:rPr>
            </w:pPr>
            <w:r w:rsidRPr="00E61B54">
              <w:rPr>
                <w:color w:val="000000"/>
                <w:sz w:val="16"/>
                <w:szCs w:val="16"/>
                <w:lang w:eastAsia="cs-CZ"/>
              </w:rPr>
              <w:t> </w:t>
            </w:r>
          </w:p>
          <w:p w:rsidR="009311CC" w:rsidRPr="009311CC" w:rsidRDefault="009311CC" w:rsidP="009311CC">
            <w:pPr>
              <w:spacing w:before="0" w:after="0" w:line="240" w:lineRule="auto"/>
              <w:contextualSpacing w:val="0"/>
              <w:rPr>
                <w:color w:val="000000"/>
                <w:sz w:val="24"/>
                <w:szCs w:val="24"/>
                <w:lang w:eastAsia="cs-CZ"/>
              </w:rPr>
            </w:pPr>
          </w:p>
          <w:p w:rsidR="00F451DC" w:rsidRPr="00E61B54" w:rsidRDefault="00F451DC" w:rsidP="009311CC">
            <w:pPr>
              <w:spacing w:before="0" w:after="0" w:line="240" w:lineRule="auto"/>
              <w:contextualSpacing w:val="0"/>
              <w:rPr>
                <w:color w:val="000000"/>
                <w:sz w:val="22"/>
                <w:szCs w:val="22"/>
                <w:lang w:eastAsia="cs-CZ"/>
              </w:rPr>
            </w:pPr>
            <w:r w:rsidRPr="00E61B54">
              <w:rPr>
                <w:color w:val="000000"/>
                <w:sz w:val="16"/>
                <w:szCs w:val="16"/>
                <w:lang w:eastAsia="cs-CZ"/>
              </w:rPr>
              <w:t xml:space="preserve">Ing. Miloslav </w:t>
            </w:r>
            <w:proofErr w:type="spellStart"/>
            <w:r w:rsidRPr="00E61B54">
              <w:rPr>
                <w:color w:val="000000"/>
                <w:sz w:val="16"/>
                <w:szCs w:val="16"/>
                <w:lang w:eastAsia="cs-CZ"/>
              </w:rPr>
              <w:t>Šindlar</w:t>
            </w:r>
            <w:proofErr w:type="spellEnd"/>
          </w:p>
        </w:tc>
        <w:tc>
          <w:tcPr>
            <w:tcW w:w="2207" w:type="dxa"/>
            <w:gridSpan w:val="2"/>
            <w:tcBorders>
              <w:top w:val="single" w:sz="18" w:space="0" w:color="auto"/>
              <w:left w:val="single" w:sz="2" w:space="0" w:color="A6A6A6"/>
            </w:tcBorders>
            <w:noWrap/>
            <w:vAlign w:val="bottom"/>
          </w:tcPr>
          <w:p w:rsidR="00F451DC" w:rsidRPr="00DB070E" w:rsidRDefault="00F451DC" w:rsidP="00751C85">
            <w:pPr>
              <w:pBdr>
                <w:right w:val="single" w:sz="4" w:space="4" w:color="auto"/>
              </w:pBdr>
              <w:spacing w:before="0" w:after="0" w:line="240" w:lineRule="auto"/>
              <w:contextualSpacing w:val="0"/>
              <w:jc w:val="right"/>
              <w:rPr>
                <w:b/>
                <w:bCs/>
                <w:smallCaps/>
                <w:color w:val="0056BA"/>
                <w:sz w:val="16"/>
                <w:szCs w:val="16"/>
                <w:lang w:eastAsia="cs-CZ"/>
              </w:rPr>
            </w:pPr>
            <w:r>
              <w:rPr>
                <w:b/>
                <w:bCs/>
                <w:smallCaps/>
                <w:color w:val="0056BA"/>
                <w:sz w:val="16"/>
                <w:szCs w:val="16"/>
                <w:lang w:eastAsia="cs-CZ"/>
              </w:rPr>
              <w:t>S</w:t>
            </w:r>
            <w:r w:rsidRPr="00DB070E">
              <w:rPr>
                <w:b/>
                <w:bCs/>
                <w:smallCaps/>
                <w:color w:val="0056BA"/>
                <w:sz w:val="16"/>
                <w:szCs w:val="16"/>
                <w:lang w:eastAsia="cs-CZ"/>
              </w:rPr>
              <w:t>tavby vodního hospodářství</w:t>
            </w:r>
          </w:p>
          <w:p w:rsidR="00F451DC" w:rsidRPr="00DB070E" w:rsidRDefault="00F451DC" w:rsidP="00751C85">
            <w:pPr>
              <w:pBdr>
                <w:right w:val="single" w:sz="4" w:space="4" w:color="auto"/>
              </w:pBdr>
              <w:spacing w:before="0" w:after="0" w:line="240" w:lineRule="auto"/>
              <w:contextualSpacing w:val="0"/>
              <w:jc w:val="right"/>
              <w:rPr>
                <w:b/>
                <w:bCs/>
                <w:smallCaps/>
                <w:color w:val="365F91"/>
                <w:sz w:val="18"/>
                <w:szCs w:val="18"/>
                <w:lang w:eastAsia="cs-CZ"/>
              </w:rPr>
            </w:pPr>
            <w:r w:rsidRPr="00DB070E">
              <w:rPr>
                <w:b/>
                <w:bCs/>
                <w:smallCaps/>
                <w:color w:val="0056BA"/>
                <w:sz w:val="16"/>
                <w:szCs w:val="16"/>
                <w:lang w:eastAsia="cs-CZ"/>
              </w:rPr>
              <w:t>a krajinného inženýrství</w:t>
            </w:r>
          </w:p>
        </w:tc>
        <w:tc>
          <w:tcPr>
            <w:tcW w:w="1506" w:type="dxa"/>
            <w:tcBorders>
              <w:top w:val="single" w:sz="18" w:space="0" w:color="auto"/>
              <w:left w:val="nil"/>
              <w:right w:val="single" w:sz="18" w:space="0" w:color="auto"/>
            </w:tcBorders>
            <w:vAlign w:val="bottom"/>
          </w:tcPr>
          <w:p w:rsidR="00F451DC" w:rsidRPr="00E61B54" w:rsidRDefault="009372A4" w:rsidP="00751C85">
            <w:pPr>
              <w:spacing w:before="0" w:after="0" w:line="240" w:lineRule="auto"/>
              <w:contextualSpacing w:val="0"/>
              <w:rPr>
                <w:color w:val="000000"/>
                <w:sz w:val="12"/>
                <w:szCs w:val="12"/>
                <w:lang w:eastAsia="cs-CZ"/>
              </w:rPr>
            </w:pPr>
            <w:r>
              <w:rPr>
                <w:noProof/>
                <w:lang w:eastAsia="cs-CZ"/>
              </w:rPr>
              <w:drawing>
                <wp:inline distT="0" distB="0" distL="0" distR="0">
                  <wp:extent cx="647700" cy="371475"/>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47700" cy="371475"/>
                          </a:xfrm>
                          <a:prstGeom prst="rect">
                            <a:avLst/>
                          </a:prstGeom>
                          <a:noFill/>
                          <a:ln w="9525">
                            <a:noFill/>
                            <a:miter lim="800000"/>
                            <a:headEnd/>
                            <a:tailEnd/>
                          </a:ln>
                        </pic:spPr>
                      </pic:pic>
                    </a:graphicData>
                  </a:graphic>
                </wp:inline>
              </w:drawing>
            </w:r>
          </w:p>
        </w:tc>
      </w:tr>
      <w:tr w:rsidR="00F451DC" w:rsidRPr="00E61B54">
        <w:trPr>
          <w:trHeight w:val="225"/>
          <w:jc w:val="center"/>
        </w:trPr>
        <w:tc>
          <w:tcPr>
            <w:tcW w:w="1520" w:type="dxa"/>
            <w:vMerge/>
            <w:tcBorders>
              <w:left w:val="single" w:sz="18" w:space="0" w:color="auto"/>
              <w:bottom w:val="single" w:sz="18"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p>
        </w:tc>
        <w:tc>
          <w:tcPr>
            <w:tcW w:w="1520" w:type="dxa"/>
            <w:vMerge/>
            <w:tcBorders>
              <w:left w:val="single" w:sz="2" w:space="0" w:color="A6A6A6"/>
              <w:bottom w:val="single" w:sz="18"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p>
        </w:tc>
        <w:tc>
          <w:tcPr>
            <w:tcW w:w="1520" w:type="dxa"/>
            <w:vMerge/>
            <w:tcBorders>
              <w:left w:val="single" w:sz="2" w:space="0" w:color="A6A6A6"/>
              <w:bottom w:val="single" w:sz="18"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p>
        </w:tc>
        <w:tc>
          <w:tcPr>
            <w:tcW w:w="1545" w:type="dxa"/>
            <w:vMerge/>
            <w:tcBorders>
              <w:left w:val="single" w:sz="2" w:space="0" w:color="A6A6A6"/>
              <w:bottom w:val="single" w:sz="18"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p>
        </w:tc>
        <w:tc>
          <w:tcPr>
            <w:tcW w:w="3713" w:type="dxa"/>
            <w:gridSpan w:val="3"/>
            <w:tcBorders>
              <w:left w:val="single" w:sz="2" w:space="0" w:color="A6A6A6"/>
              <w:bottom w:val="single" w:sz="18" w:space="0" w:color="A6A6A6"/>
              <w:right w:val="single" w:sz="18" w:space="0" w:color="auto"/>
            </w:tcBorders>
            <w:vAlign w:val="center"/>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2"/>
                <w:szCs w:val="12"/>
                <w:lang w:eastAsia="cs-CZ"/>
              </w:rPr>
              <w:t>ŠINDLAR s.r.o., Na Brně 372/2a, 500 06 Hradec Králové, IČO 260 03 236</w:t>
            </w:r>
          </w:p>
        </w:tc>
      </w:tr>
      <w:tr w:rsidR="00F451DC" w:rsidRPr="00E61B54">
        <w:trPr>
          <w:trHeight w:val="318"/>
          <w:jc w:val="center"/>
        </w:trPr>
        <w:tc>
          <w:tcPr>
            <w:tcW w:w="3040" w:type="dxa"/>
            <w:gridSpan w:val="2"/>
            <w:tcBorders>
              <w:top w:val="single" w:sz="2" w:space="0" w:color="A6A6A6"/>
              <w:left w:val="single" w:sz="18" w:space="0" w:color="auto"/>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KRAJ: </w:t>
            </w:r>
            <w:r w:rsidR="00764E5A">
              <w:rPr>
                <w:color w:val="000000"/>
                <w:sz w:val="16"/>
                <w:szCs w:val="16"/>
                <w:lang w:eastAsia="cs-CZ"/>
              </w:rPr>
              <w:t>Pardubický</w:t>
            </w:r>
          </w:p>
        </w:tc>
        <w:tc>
          <w:tcPr>
            <w:tcW w:w="3065" w:type="dxa"/>
            <w:gridSpan w:val="2"/>
            <w:tcBorders>
              <w:top w:val="single" w:sz="2" w:space="0" w:color="A6A6A6"/>
              <w:left w:val="single" w:sz="2" w:space="0" w:color="A6A6A6"/>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STAVEBNÍ ÚŘAD: </w:t>
            </w:r>
            <w:proofErr w:type="spellStart"/>
            <w:r w:rsidRPr="00E61B54">
              <w:rPr>
                <w:color w:val="000000"/>
                <w:sz w:val="16"/>
                <w:szCs w:val="16"/>
                <w:lang w:eastAsia="cs-CZ"/>
              </w:rPr>
              <w:t>MěÚ</w:t>
            </w:r>
            <w:proofErr w:type="spellEnd"/>
            <w:r w:rsidRPr="00E61B54">
              <w:rPr>
                <w:color w:val="000000"/>
                <w:sz w:val="16"/>
                <w:szCs w:val="16"/>
                <w:lang w:eastAsia="cs-CZ"/>
              </w:rPr>
              <w:t xml:space="preserve"> </w:t>
            </w:r>
            <w:r w:rsidR="00764E5A">
              <w:rPr>
                <w:color w:val="000000"/>
                <w:sz w:val="16"/>
                <w:szCs w:val="16"/>
                <w:lang w:eastAsia="cs-CZ"/>
              </w:rPr>
              <w:t>Litomyšl</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FORMÁT</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F451DC" w:rsidRPr="00E61B54" w:rsidRDefault="00F451DC" w:rsidP="00751C85">
            <w:pPr>
              <w:spacing w:before="0" w:after="0" w:line="240" w:lineRule="auto"/>
              <w:contextualSpacing w:val="0"/>
              <w:jc w:val="center"/>
              <w:rPr>
                <w:color w:val="000000"/>
                <w:sz w:val="16"/>
                <w:szCs w:val="16"/>
                <w:lang w:eastAsia="cs-CZ"/>
              </w:rPr>
            </w:pPr>
          </w:p>
        </w:tc>
      </w:tr>
      <w:tr w:rsidR="00F451DC" w:rsidRPr="00E61B54">
        <w:trPr>
          <w:trHeight w:val="318"/>
          <w:jc w:val="center"/>
        </w:trPr>
        <w:tc>
          <w:tcPr>
            <w:tcW w:w="6105" w:type="dxa"/>
            <w:gridSpan w:val="4"/>
            <w:tcBorders>
              <w:top w:val="single" w:sz="2" w:space="0" w:color="A6A6A6"/>
              <w:left w:val="single" w:sz="18" w:space="0" w:color="auto"/>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KATASTRÁLNÍ ÚZEMÍ: </w:t>
            </w:r>
            <w:proofErr w:type="spellStart"/>
            <w:r w:rsidR="009311CC">
              <w:rPr>
                <w:color w:val="000000"/>
                <w:sz w:val="16"/>
                <w:szCs w:val="16"/>
                <w:lang w:eastAsia="cs-CZ"/>
              </w:rPr>
              <w:t>Němčice</w:t>
            </w:r>
            <w:proofErr w:type="spellEnd"/>
            <w:r w:rsidR="009311CC">
              <w:rPr>
                <w:color w:val="000000"/>
                <w:sz w:val="16"/>
                <w:szCs w:val="16"/>
                <w:lang w:eastAsia="cs-CZ"/>
              </w:rPr>
              <w:t xml:space="preserve"> u České Třebové</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DATUM</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F451DC" w:rsidRPr="00E61B54" w:rsidRDefault="00187F29" w:rsidP="00751C85">
            <w:pPr>
              <w:spacing w:before="0" w:after="0" w:line="240" w:lineRule="auto"/>
              <w:contextualSpacing w:val="0"/>
              <w:jc w:val="center"/>
              <w:rPr>
                <w:color w:val="000000"/>
                <w:sz w:val="16"/>
                <w:szCs w:val="16"/>
                <w:lang w:eastAsia="cs-CZ"/>
              </w:rPr>
            </w:pPr>
            <w:r>
              <w:rPr>
                <w:color w:val="000000"/>
                <w:sz w:val="16"/>
                <w:szCs w:val="16"/>
                <w:lang w:eastAsia="cs-CZ"/>
              </w:rPr>
              <w:t>červen 2015</w:t>
            </w:r>
          </w:p>
        </w:tc>
      </w:tr>
      <w:tr w:rsidR="00F451DC" w:rsidRPr="00E61B54">
        <w:trPr>
          <w:trHeight w:val="318"/>
          <w:jc w:val="center"/>
        </w:trPr>
        <w:tc>
          <w:tcPr>
            <w:tcW w:w="6105" w:type="dxa"/>
            <w:gridSpan w:val="4"/>
            <w:tcBorders>
              <w:top w:val="single" w:sz="2" w:space="0" w:color="A6A6A6"/>
              <w:left w:val="single" w:sz="18" w:space="0" w:color="auto"/>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INVESTOR: Lesy České republiky, </w:t>
            </w:r>
            <w:proofErr w:type="gramStart"/>
            <w:r w:rsidRPr="00E61B54">
              <w:rPr>
                <w:color w:val="000000"/>
                <w:sz w:val="16"/>
                <w:szCs w:val="16"/>
                <w:lang w:eastAsia="cs-CZ"/>
              </w:rPr>
              <w:t>s.p.</w:t>
            </w:r>
            <w:proofErr w:type="gramEnd"/>
            <w:r w:rsidRPr="00E61B54">
              <w:rPr>
                <w:color w:val="000000"/>
                <w:sz w:val="16"/>
                <w:szCs w:val="16"/>
                <w:lang w:eastAsia="cs-CZ"/>
              </w:rPr>
              <w:t>, Přemyslova 1106/19, 50008 Hradec Králové</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STUPEŇ</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F451DC" w:rsidRPr="00E61B54" w:rsidRDefault="00F451DC" w:rsidP="00751C85">
            <w:pPr>
              <w:spacing w:before="0" w:after="0" w:line="240" w:lineRule="auto"/>
              <w:contextualSpacing w:val="0"/>
              <w:jc w:val="center"/>
              <w:rPr>
                <w:color w:val="000000"/>
                <w:sz w:val="16"/>
                <w:szCs w:val="16"/>
                <w:lang w:eastAsia="cs-CZ"/>
              </w:rPr>
            </w:pPr>
            <w:r w:rsidRPr="00DF7250">
              <w:rPr>
                <w:color w:val="000000"/>
                <w:sz w:val="16"/>
                <w:szCs w:val="16"/>
                <w:lang w:eastAsia="cs-CZ"/>
              </w:rPr>
              <w:t>DSP</w:t>
            </w:r>
            <w:r w:rsidR="00DF7250" w:rsidRPr="00DF7250">
              <w:rPr>
                <w:color w:val="000000"/>
                <w:sz w:val="16"/>
                <w:szCs w:val="16"/>
                <w:lang w:eastAsia="cs-CZ"/>
              </w:rPr>
              <w:t>, DPS</w:t>
            </w:r>
          </w:p>
        </w:tc>
      </w:tr>
      <w:tr w:rsidR="00F451DC" w:rsidRPr="00E61B54">
        <w:trPr>
          <w:trHeight w:val="318"/>
          <w:jc w:val="center"/>
        </w:trPr>
        <w:tc>
          <w:tcPr>
            <w:tcW w:w="6105" w:type="dxa"/>
            <w:gridSpan w:val="4"/>
            <w:vMerge w:val="restart"/>
            <w:tcBorders>
              <w:top w:val="single" w:sz="2" w:space="0" w:color="A6A6A6"/>
              <w:left w:val="single" w:sz="18" w:space="0" w:color="auto"/>
              <w:right w:val="single" w:sz="2" w:space="0" w:color="A6A6A6"/>
            </w:tcBorders>
            <w:noWrap/>
            <w:vAlign w:val="center"/>
          </w:tcPr>
          <w:p w:rsidR="00F451DC" w:rsidRPr="00E61B54" w:rsidRDefault="009311CC" w:rsidP="00751C85">
            <w:pPr>
              <w:spacing w:before="0" w:after="0" w:line="240" w:lineRule="auto"/>
              <w:contextualSpacing w:val="0"/>
              <w:rPr>
                <w:b/>
                <w:bCs/>
                <w:color w:val="000000"/>
                <w:sz w:val="28"/>
                <w:szCs w:val="28"/>
                <w:lang w:eastAsia="cs-CZ"/>
              </w:rPr>
            </w:pPr>
            <w:r w:rsidRPr="002835F4">
              <w:rPr>
                <w:b/>
                <w:bCs/>
                <w:color w:val="000000"/>
                <w:sz w:val="28"/>
                <w:szCs w:val="28"/>
                <w:lang w:eastAsia="cs-CZ"/>
              </w:rPr>
              <w:t xml:space="preserve">PPO </w:t>
            </w:r>
            <w:proofErr w:type="spellStart"/>
            <w:r w:rsidRPr="002835F4">
              <w:rPr>
                <w:b/>
                <w:bCs/>
                <w:color w:val="000000"/>
                <w:sz w:val="28"/>
                <w:szCs w:val="28"/>
                <w:lang w:eastAsia="cs-CZ"/>
              </w:rPr>
              <w:t>Němčice</w:t>
            </w:r>
            <w:proofErr w:type="spellEnd"/>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ČÍSLO ZAKÁZKY</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F451DC" w:rsidRPr="00E61B54" w:rsidRDefault="00F451DC" w:rsidP="00751C85">
            <w:pPr>
              <w:spacing w:before="0" w:after="0" w:line="240" w:lineRule="auto"/>
              <w:contextualSpacing w:val="0"/>
              <w:jc w:val="center"/>
              <w:rPr>
                <w:color w:val="000000"/>
                <w:sz w:val="16"/>
                <w:szCs w:val="16"/>
                <w:lang w:eastAsia="cs-CZ"/>
              </w:rPr>
            </w:pPr>
            <w:r w:rsidRPr="00E61B54">
              <w:rPr>
                <w:color w:val="000000"/>
                <w:sz w:val="16"/>
                <w:szCs w:val="16"/>
                <w:lang w:eastAsia="cs-CZ"/>
              </w:rPr>
              <w:t>201</w:t>
            </w:r>
            <w:r w:rsidR="00764E5A">
              <w:rPr>
                <w:color w:val="000000"/>
                <w:sz w:val="16"/>
                <w:szCs w:val="16"/>
                <w:lang w:eastAsia="cs-CZ"/>
              </w:rPr>
              <w:t>50023</w:t>
            </w:r>
          </w:p>
        </w:tc>
      </w:tr>
      <w:tr w:rsidR="00F451DC" w:rsidRPr="00E61B54">
        <w:trPr>
          <w:trHeight w:val="318"/>
          <w:jc w:val="center"/>
        </w:trPr>
        <w:tc>
          <w:tcPr>
            <w:tcW w:w="6105" w:type="dxa"/>
            <w:gridSpan w:val="4"/>
            <w:vMerge/>
            <w:tcBorders>
              <w:left w:val="single" w:sz="18" w:space="0" w:color="auto"/>
              <w:right w:val="single" w:sz="2" w:space="0" w:color="A6A6A6"/>
            </w:tcBorders>
            <w:noWrap/>
            <w:vAlign w:val="bottom"/>
          </w:tcPr>
          <w:p w:rsidR="00F451DC" w:rsidRPr="00E61B54" w:rsidRDefault="00F451DC" w:rsidP="00751C85">
            <w:pPr>
              <w:spacing w:before="0" w:after="0" w:line="240" w:lineRule="auto"/>
              <w:contextualSpacing w:val="0"/>
              <w:rPr>
                <w:color w:val="000000"/>
                <w:sz w:val="24"/>
                <w:szCs w:val="24"/>
                <w:lang w:eastAsia="cs-CZ"/>
              </w:rPr>
            </w:pP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SOUŘADNÝ/VÝŠKOVÝ SYSTÉM</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F451DC" w:rsidRPr="00E61B54" w:rsidRDefault="00F451DC" w:rsidP="00751C85">
            <w:pPr>
              <w:spacing w:before="0" w:after="0" w:line="240" w:lineRule="auto"/>
              <w:contextualSpacing w:val="0"/>
              <w:jc w:val="center"/>
              <w:rPr>
                <w:color w:val="000000"/>
                <w:sz w:val="16"/>
                <w:szCs w:val="16"/>
                <w:lang w:eastAsia="cs-CZ"/>
              </w:rPr>
            </w:pPr>
          </w:p>
        </w:tc>
      </w:tr>
      <w:tr w:rsidR="00F451DC" w:rsidRPr="00E61B54">
        <w:trPr>
          <w:trHeight w:val="318"/>
          <w:jc w:val="center"/>
        </w:trPr>
        <w:tc>
          <w:tcPr>
            <w:tcW w:w="6105" w:type="dxa"/>
            <w:gridSpan w:val="4"/>
            <w:vMerge/>
            <w:tcBorders>
              <w:left w:val="single" w:sz="18" w:space="0" w:color="auto"/>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INTERVAL VRSTEVNIC</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F451DC" w:rsidRPr="00E61B54" w:rsidRDefault="00F451DC" w:rsidP="00751C85">
            <w:pPr>
              <w:spacing w:before="0" w:after="0" w:line="240" w:lineRule="auto"/>
              <w:contextualSpacing w:val="0"/>
              <w:jc w:val="center"/>
              <w:rPr>
                <w:color w:val="000000"/>
                <w:sz w:val="16"/>
                <w:szCs w:val="16"/>
                <w:lang w:eastAsia="cs-CZ"/>
              </w:rPr>
            </w:pPr>
          </w:p>
        </w:tc>
      </w:tr>
      <w:tr w:rsidR="00F451DC" w:rsidRPr="00E61B54">
        <w:trPr>
          <w:trHeight w:val="315"/>
          <w:jc w:val="center"/>
        </w:trPr>
        <w:tc>
          <w:tcPr>
            <w:tcW w:w="6105" w:type="dxa"/>
            <w:gridSpan w:val="4"/>
            <w:vMerge w:val="restart"/>
            <w:tcBorders>
              <w:top w:val="single" w:sz="2" w:space="0" w:color="A6A6A6"/>
              <w:left w:val="single" w:sz="18" w:space="0" w:color="auto"/>
              <w:right w:val="single" w:sz="2" w:space="0" w:color="A6A6A6"/>
            </w:tcBorders>
            <w:shd w:val="clear" w:color="000000" w:fill="auto"/>
            <w:noWrap/>
            <w:vAlign w:val="bottom"/>
          </w:tcPr>
          <w:p w:rsidR="00F451DC" w:rsidRPr="00E61B54" w:rsidRDefault="00F451DC" w:rsidP="00751C85">
            <w:pPr>
              <w:spacing w:before="0" w:after="0" w:line="240" w:lineRule="auto"/>
              <w:contextualSpacing w:val="0"/>
              <w:rPr>
                <w:b/>
                <w:bCs/>
                <w:color w:val="000000"/>
                <w:sz w:val="28"/>
                <w:szCs w:val="28"/>
                <w:lang w:eastAsia="cs-CZ"/>
              </w:rPr>
            </w:pPr>
            <w:r>
              <w:rPr>
                <w:b/>
                <w:bCs/>
                <w:color w:val="000000"/>
                <w:sz w:val="28"/>
                <w:szCs w:val="28"/>
                <w:lang w:eastAsia="cs-CZ"/>
              </w:rPr>
              <w:t>B – Souhrnná technická</w:t>
            </w:r>
            <w:r w:rsidRPr="00E61B54">
              <w:rPr>
                <w:b/>
                <w:bCs/>
                <w:color w:val="000000"/>
                <w:sz w:val="28"/>
                <w:szCs w:val="28"/>
                <w:lang w:eastAsia="cs-CZ"/>
              </w:rPr>
              <w:t xml:space="preserve"> zpráva</w:t>
            </w:r>
          </w:p>
          <w:p w:rsidR="00F451DC" w:rsidRPr="00E61B54" w:rsidRDefault="00F451DC" w:rsidP="00751C85">
            <w:pPr>
              <w:spacing w:before="0" w:after="0" w:line="240" w:lineRule="auto"/>
              <w:contextualSpacing w:val="0"/>
              <w:rPr>
                <w:color w:val="000000"/>
                <w:sz w:val="24"/>
                <w:szCs w:val="24"/>
                <w:lang w:eastAsia="cs-CZ"/>
              </w:rPr>
            </w:pPr>
            <w:r w:rsidRPr="00E61B54">
              <w:rPr>
                <w:color w:val="000000"/>
                <w:sz w:val="16"/>
                <w:szCs w:val="16"/>
                <w:lang w:eastAsia="cs-CZ"/>
              </w:rPr>
              <w:t> </w:t>
            </w:r>
          </w:p>
        </w:tc>
        <w:tc>
          <w:tcPr>
            <w:tcW w:w="1135" w:type="dxa"/>
            <w:tcBorders>
              <w:top w:val="single" w:sz="2" w:space="0" w:color="A6A6A6"/>
              <w:left w:val="single" w:sz="2" w:space="0" w:color="A6A6A6"/>
              <w:bottom w:val="single" w:sz="2" w:space="0" w:color="A6A6A6"/>
              <w:right w:val="single" w:sz="2" w:space="0" w:color="A6A6A6"/>
            </w:tcBorders>
            <w:shd w:val="clear" w:color="000000" w:fill="auto"/>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MĚŘÍTKO</w:t>
            </w:r>
          </w:p>
        </w:tc>
        <w:tc>
          <w:tcPr>
            <w:tcW w:w="1072" w:type="dxa"/>
            <w:tcBorders>
              <w:top w:val="single" w:sz="2" w:space="0" w:color="A6A6A6"/>
              <w:left w:val="single" w:sz="2" w:space="0" w:color="A6A6A6"/>
              <w:bottom w:val="single" w:sz="2" w:space="0" w:color="A6A6A6"/>
              <w:right w:val="single" w:sz="2" w:space="0" w:color="A6A6A6"/>
            </w:tcBorders>
            <w:shd w:val="clear" w:color="000000" w:fill="auto"/>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 </w:t>
            </w:r>
          </w:p>
        </w:tc>
        <w:tc>
          <w:tcPr>
            <w:tcW w:w="1506" w:type="dxa"/>
            <w:vMerge w:val="restart"/>
            <w:tcBorders>
              <w:top w:val="single" w:sz="2" w:space="0" w:color="A6A6A6"/>
              <w:left w:val="single" w:sz="2" w:space="0" w:color="A6A6A6"/>
              <w:bottom w:val="single" w:sz="4" w:space="0" w:color="auto"/>
              <w:right w:val="single" w:sz="18" w:space="0" w:color="auto"/>
            </w:tcBorders>
            <w:shd w:val="clear" w:color="000000" w:fill="auto"/>
            <w:noWrap/>
          </w:tcPr>
          <w:p w:rsidR="00F451DC" w:rsidRPr="00E61B54" w:rsidRDefault="00F451DC" w:rsidP="00751C85">
            <w:pPr>
              <w:spacing w:before="0" w:after="0" w:line="240" w:lineRule="auto"/>
              <w:contextualSpacing w:val="0"/>
              <w:jc w:val="center"/>
              <w:rPr>
                <w:color w:val="000000"/>
                <w:sz w:val="16"/>
                <w:szCs w:val="16"/>
                <w:lang w:eastAsia="cs-CZ"/>
              </w:rPr>
            </w:pPr>
            <w:r w:rsidRPr="00E61B54">
              <w:rPr>
                <w:color w:val="000000"/>
                <w:sz w:val="16"/>
                <w:szCs w:val="16"/>
                <w:lang w:eastAsia="cs-CZ"/>
              </w:rPr>
              <w:t>ČÍSLO KOPIE</w:t>
            </w:r>
          </w:p>
        </w:tc>
      </w:tr>
      <w:tr w:rsidR="00F451DC" w:rsidRPr="00E61B54">
        <w:trPr>
          <w:trHeight w:val="343"/>
          <w:jc w:val="center"/>
        </w:trPr>
        <w:tc>
          <w:tcPr>
            <w:tcW w:w="6105" w:type="dxa"/>
            <w:gridSpan w:val="4"/>
            <w:vMerge/>
            <w:tcBorders>
              <w:left w:val="single" w:sz="18" w:space="0" w:color="auto"/>
              <w:bottom w:val="single" w:sz="18" w:space="0" w:color="auto"/>
              <w:right w:val="single" w:sz="2" w:space="0" w:color="A6A6A6"/>
            </w:tcBorders>
            <w:shd w:val="clear" w:color="000000" w:fill="F2F2F2"/>
            <w:noWrap/>
            <w:vAlign w:val="bottom"/>
          </w:tcPr>
          <w:p w:rsidR="00F451DC" w:rsidRPr="00E61B54" w:rsidRDefault="00F451DC" w:rsidP="00751C85">
            <w:pPr>
              <w:spacing w:before="0" w:after="0" w:line="240" w:lineRule="auto"/>
              <w:contextualSpacing w:val="0"/>
              <w:rPr>
                <w:color w:val="000000"/>
                <w:sz w:val="16"/>
                <w:szCs w:val="16"/>
                <w:lang w:eastAsia="cs-CZ"/>
              </w:rPr>
            </w:pPr>
          </w:p>
        </w:tc>
        <w:tc>
          <w:tcPr>
            <w:tcW w:w="1135" w:type="dxa"/>
            <w:tcBorders>
              <w:top w:val="single" w:sz="2" w:space="0" w:color="A6A6A6"/>
              <w:left w:val="single" w:sz="2" w:space="0" w:color="A6A6A6"/>
              <w:bottom w:val="single" w:sz="18" w:space="0" w:color="auto"/>
              <w:right w:val="single" w:sz="2" w:space="0" w:color="A6A6A6"/>
            </w:tcBorders>
            <w:shd w:val="clear" w:color="000000" w:fill="auto"/>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Č. VÝKRESU</w:t>
            </w:r>
          </w:p>
        </w:tc>
        <w:tc>
          <w:tcPr>
            <w:tcW w:w="1072" w:type="dxa"/>
            <w:tcBorders>
              <w:top w:val="single" w:sz="2" w:space="0" w:color="A6A6A6"/>
              <w:left w:val="single" w:sz="2" w:space="0" w:color="A6A6A6"/>
              <w:bottom w:val="single" w:sz="18" w:space="0" w:color="auto"/>
              <w:right w:val="single" w:sz="2" w:space="0" w:color="A6A6A6"/>
            </w:tcBorders>
            <w:shd w:val="clear" w:color="000000" w:fill="auto"/>
            <w:noWrap/>
            <w:vAlign w:val="bottom"/>
          </w:tcPr>
          <w:p w:rsidR="00F451DC" w:rsidRPr="00E61B54" w:rsidRDefault="00F451DC" w:rsidP="00751C85">
            <w:pPr>
              <w:spacing w:before="0" w:after="0" w:line="240" w:lineRule="auto"/>
              <w:contextualSpacing w:val="0"/>
              <w:rPr>
                <w:color w:val="000000"/>
                <w:sz w:val="16"/>
                <w:szCs w:val="16"/>
                <w:lang w:eastAsia="cs-CZ"/>
              </w:rPr>
            </w:pPr>
            <w:r w:rsidRPr="00E61B54">
              <w:rPr>
                <w:color w:val="000000"/>
                <w:sz w:val="16"/>
                <w:szCs w:val="16"/>
                <w:lang w:eastAsia="cs-CZ"/>
              </w:rPr>
              <w:t> </w:t>
            </w:r>
          </w:p>
        </w:tc>
        <w:tc>
          <w:tcPr>
            <w:tcW w:w="1506" w:type="dxa"/>
            <w:vMerge/>
            <w:tcBorders>
              <w:top w:val="single" w:sz="4" w:space="0" w:color="auto"/>
              <w:left w:val="single" w:sz="2" w:space="0" w:color="A6A6A6"/>
              <w:bottom w:val="single" w:sz="18" w:space="0" w:color="auto"/>
              <w:right w:val="single" w:sz="18" w:space="0" w:color="auto"/>
            </w:tcBorders>
            <w:vAlign w:val="center"/>
          </w:tcPr>
          <w:p w:rsidR="00F451DC" w:rsidRPr="00E61B54" w:rsidRDefault="00F451DC" w:rsidP="00751C85">
            <w:pPr>
              <w:spacing w:before="0" w:after="0" w:line="240" w:lineRule="auto"/>
              <w:contextualSpacing w:val="0"/>
              <w:rPr>
                <w:color w:val="000000"/>
                <w:sz w:val="16"/>
                <w:szCs w:val="16"/>
                <w:lang w:eastAsia="cs-CZ"/>
              </w:rPr>
            </w:pPr>
          </w:p>
        </w:tc>
      </w:tr>
    </w:tbl>
    <w:p w:rsidR="004A3898" w:rsidRDefault="007D79DA">
      <w:pPr>
        <w:pStyle w:val="Obsah1"/>
        <w:rPr>
          <w:rFonts w:asciiTheme="minorHAnsi" w:eastAsiaTheme="minorEastAsia" w:hAnsiTheme="minorHAnsi" w:cstheme="minorBidi"/>
          <w:b w:val="0"/>
          <w:bCs w:val="0"/>
          <w:caps w:val="0"/>
          <w:noProof/>
          <w:sz w:val="22"/>
          <w:szCs w:val="22"/>
          <w:lang w:eastAsia="cs-CZ"/>
        </w:rPr>
      </w:pPr>
      <w:r w:rsidRPr="007D79DA">
        <w:rPr>
          <w:noProof/>
        </w:rPr>
        <w:lastRenderedPageBreak/>
        <w:fldChar w:fldCharType="begin"/>
      </w:r>
      <w:r w:rsidR="00F451DC">
        <w:rPr>
          <w:noProof/>
        </w:rPr>
        <w:instrText xml:space="preserve"> TOC \o "1-3" \h \z \u </w:instrText>
      </w:r>
      <w:r w:rsidRPr="007D79DA">
        <w:rPr>
          <w:noProof/>
        </w:rPr>
        <w:fldChar w:fldCharType="separate"/>
      </w:r>
      <w:hyperlink w:anchor="_Toc430011192" w:history="1">
        <w:r w:rsidR="004A3898" w:rsidRPr="00E748C9">
          <w:rPr>
            <w:rStyle w:val="Hypertextovodkaz"/>
            <w:noProof/>
            <w:snapToGrid w:val="0"/>
            <w:w w:val="0"/>
          </w:rPr>
          <w:t>B.1.</w:t>
        </w:r>
        <w:r w:rsidR="004A3898">
          <w:rPr>
            <w:rFonts w:asciiTheme="minorHAnsi" w:eastAsiaTheme="minorEastAsia" w:hAnsiTheme="minorHAnsi" w:cstheme="minorBidi"/>
            <w:b w:val="0"/>
            <w:bCs w:val="0"/>
            <w:caps w:val="0"/>
            <w:noProof/>
            <w:sz w:val="22"/>
            <w:szCs w:val="22"/>
            <w:lang w:eastAsia="cs-CZ"/>
          </w:rPr>
          <w:tab/>
        </w:r>
        <w:r w:rsidR="004A3898" w:rsidRPr="00E748C9">
          <w:rPr>
            <w:rStyle w:val="Hypertextovodkaz"/>
            <w:noProof/>
          </w:rPr>
          <w:t>Popis území stavby</w:t>
        </w:r>
        <w:r w:rsidR="004A3898">
          <w:rPr>
            <w:noProof/>
            <w:webHidden/>
          </w:rPr>
          <w:tab/>
        </w:r>
        <w:r>
          <w:rPr>
            <w:noProof/>
            <w:webHidden/>
          </w:rPr>
          <w:fldChar w:fldCharType="begin"/>
        </w:r>
        <w:r w:rsidR="004A3898">
          <w:rPr>
            <w:noProof/>
            <w:webHidden/>
          </w:rPr>
          <w:instrText xml:space="preserve"> PAGEREF _Toc430011192 \h </w:instrText>
        </w:r>
        <w:r>
          <w:rPr>
            <w:noProof/>
            <w:webHidden/>
          </w:rPr>
        </w:r>
        <w:r>
          <w:rPr>
            <w:noProof/>
            <w:webHidden/>
          </w:rPr>
          <w:fldChar w:fldCharType="separate"/>
        </w:r>
        <w:r w:rsidR="004A3898">
          <w:rPr>
            <w:noProof/>
            <w:webHidden/>
          </w:rPr>
          <w:t>4</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193" w:history="1">
        <w:r w:rsidR="004A3898" w:rsidRPr="00E748C9">
          <w:rPr>
            <w:rStyle w:val="Hypertextovodkaz"/>
            <w:noProof/>
          </w:rPr>
          <w:t>a.</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Charakteristika stavebního pozemku</w:t>
        </w:r>
        <w:r w:rsidR="004A3898">
          <w:rPr>
            <w:noProof/>
            <w:webHidden/>
          </w:rPr>
          <w:tab/>
        </w:r>
        <w:r>
          <w:rPr>
            <w:noProof/>
            <w:webHidden/>
          </w:rPr>
          <w:fldChar w:fldCharType="begin"/>
        </w:r>
        <w:r w:rsidR="004A3898">
          <w:rPr>
            <w:noProof/>
            <w:webHidden/>
          </w:rPr>
          <w:instrText xml:space="preserve"> PAGEREF _Toc430011193 \h </w:instrText>
        </w:r>
        <w:r>
          <w:rPr>
            <w:noProof/>
            <w:webHidden/>
          </w:rPr>
        </w:r>
        <w:r>
          <w:rPr>
            <w:noProof/>
            <w:webHidden/>
          </w:rPr>
          <w:fldChar w:fldCharType="separate"/>
        </w:r>
        <w:r w:rsidR="004A3898">
          <w:rPr>
            <w:noProof/>
            <w:webHidden/>
          </w:rPr>
          <w:t>4</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194" w:history="1">
        <w:r w:rsidR="004A3898" w:rsidRPr="00E748C9">
          <w:rPr>
            <w:rStyle w:val="Hypertextovodkaz"/>
            <w:noProof/>
          </w:rPr>
          <w:t>b.</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Výčet a závěry provedených průzkumů a rozborů</w:t>
        </w:r>
        <w:r w:rsidR="004A3898">
          <w:rPr>
            <w:noProof/>
            <w:webHidden/>
          </w:rPr>
          <w:tab/>
        </w:r>
        <w:r>
          <w:rPr>
            <w:noProof/>
            <w:webHidden/>
          </w:rPr>
          <w:fldChar w:fldCharType="begin"/>
        </w:r>
        <w:r w:rsidR="004A3898">
          <w:rPr>
            <w:noProof/>
            <w:webHidden/>
          </w:rPr>
          <w:instrText xml:space="preserve"> PAGEREF _Toc430011194 \h </w:instrText>
        </w:r>
        <w:r>
          <w:rPr>
            <w:noProof/>
            <w:webHidden/>
          </w:rPr>
        </w:r>
        <w:r>
          <w:rPr>
            <w:noProof/>
            <w:webHidden/>
          </w:rPr>
          <w:fldChar w:fldCharType="separate"/>
        </w:r>
        <w:r w:rsidR="004A3898">
          <w:rPr>
            <w:noProof/>
            <w:webHidden/>
          </w:rPr>
          <w:t>4</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195" w:history="1">
        <w:r w:rsidR="004A3898" w:rsidRPr="00E748C9">
          <w:rPr>
            <w:rStyle w:val="Hypertextovodkaz"/>
            <w:noProof/>
          </w:rPr>
          <w:t>c.</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Stávající ochranná a bezpečnostní pásma</w:t>
        </w:r>
        <w:r w:rsidR="004A3898">
          <w:rPr>
            <w:noProof/>
            <w:webHidden/>
          </w:rPr>
          <w:tab/>
        </w:r>
        <w:r>
          <w:rPr>
            <w:noProof/>
            <w:webHidden/>
          </w:rPr>
          <w:fldChar w:fldCharType="begin"/>
        </w:r>
        <w:r w:rsidR="004A3898">
          <w:rPr>
            <w:noProof/>
            <w:webHidden/>
          </w:rPr>
          <w:instrText xml:space="preserve"> PAGEREF _Toc430011195 \h </w:instrText>
        </w:r>
        <w:r>
          <w:rPr>
            <w:noProof/>
            <w:webHidden/>
          </w:rPr>
        </w:r>
        <w:r>
          <w:rPr>
            <w:noProof/>
            <w:webHidden/>
          </w:rPr>
          <w:fldChar w:fldCharType="separate"/>
        </w:r>
        <w:r w:rsidR="004A3898">
          <w:rPr>
            <w:noProof/>
            <w:webHidden/>
          </w:rPr>
          <w:t>5</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196" w:history="1">
        <w:r w:rsidR="004A3898" w:rsidRPr="00E748C9">
          <w:rPr>
            <w:rStyle w:val="Hypertextovodkaz"/>
            <w:noProof/>
          </w:rPr>
          <w:t>d.</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Poloha vzhledem k záplavovému území</w:t>
        </w:r>
        <w:r w:rsidR="004A3898">
          <w:rPr>
            <w:noProof/>
            <w:webHidden/>
          </w:rPr>
          <w:tab/>
        </w:r>
        <w:r>
          <w:rPr>
            <w:noProof/>
            <w:webHidden/>
          </w:rPr>
          <w:fldChar w:fldCharType="begin"/>
        </w:r>
        <w:r w:rsidR="004A3898">
          <w:rPr>
            <w:noProof/>
            <w:webHidden/>
          </w:rPr>
          <w:instrText xml:space="preserve"> PAGEREF _Toc430011196 \h </w:instrText>
        </w:r>
        <w:r>
          <w:rPr>
            <w:noProof/>
            <w:webHidden/>
          </w:rPr>
        </w:r>
        <w:r>
          <w:rPr>
            <w:noProof/>
            <w:webHidden/>
          </w:rPr>
          <w:fldChar w:fldCharType="separate"/>
        </w:r>
        <w:r w:rsidR="004A3898">
          <w:rPr>
            <w:noProof/>
            <w:webHidden/>
          </w:rPr>
          <w:t>6</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197" w:history="1">
        <w:r w:rsidR="004A3898" w:rsidRPr="00E748C9">
          <w:rPr>
            <w:rStyle w:val="Hypertextovodkaz"/>
            <w:noProof/>
          </w:rPr>
          <w:t>e.</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Vliv stavby na okolní stavby a pozemky, ochrana okolí, vliv stavby na odtokové poměry v území</w:t>
        </w:r>
        <w:r w:rsidR="004A3898">
          <w:rPr>
            <w:noProof/>
            <w:webHidden/>
          </w:rPr>
          <w:tab/>
        </w:r>
        <w:r>
          <w:rPr>
            <w:noProof/>
            <w:webHidden/>
          </w:rPr>
          <w:fldChar w:fldCharType="begin"/>
        </w:r>
        <w:r w:rsidR="004A3898">
          <w:rPr>
            <w:noProof/>
            <w:webHidden/>
          </w:rPr>
          <w:instrText xml:space="preserve"> PAGEREF _Toc430011197 \h </w:instrText>
        </w:r>
        <w:r>
          <w:rPr>
            <w:noProof/>
            <w:webHidden/>
          </w:rPr>
        </w:r>
        <w:r>
          <w:rPr>
            <w:noProof/>
            <w:webHidden/>
          </w:rPr>
          <w:fldChar w:fldCharType="separate"/>
        </w:r>
        <w:r w:rsidR="004A3898">
          <w:rPr>
            <w:noProof/>
            <w:webHidden/>
          </w:rPr>
          <w:t>6</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198" w:history="1">
        <w:r w:rsidR="004A3898" w:rsidRPr="00E748C9">
          <w:rPr>
            <w:rStyle w:val="Hypertextovodkaz"/>
            <w:noProof/>
          </w:rPr>
          <w:t>f.</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Požadavky na asanace, demolice, kácení dřevin</w:t>
        </w:r>
        <w:r w:rsidR="004A3898">
          <w:rPr>
            <w:noProof/>
            <w:webHidden/>
          </w:rPr>
          <w:tab/>
        </w:r>
        <w:r>
          <w:rPr>
            <w:noProof/>
            <w:webHidden/>
          </w:rPr>
          <w:fldChar w:fldCharType="begin"/>
        </w:r>
        <w:r w:rsidR="004A3898">
          <w:rPr>
            <w:noProof/>
            <w:webHidden/>
          </w:rPr>
          <w:instrText xml:space="preserve"> PAGEREF _Toc430011198 \h </w:instrText>
        </w:r>
        <w:r>
          <w:rPr>
            <w:noProof/>
            <w:webHidden/>
          </w:rPr>
        </w:r>
        <w:r>
          <w:rPr>
            <w:noProof/>
            <w:webHidden/>
          </w:rPr>
          <w:fldChar w:fldCharType="separate"/>
        </w:r>
        <w:r w:rsidR="004A3898">
          <w:rPr>
            <w:noProof/>
            <w:webHidden/>
          </w:rPr>
          <w:t>6</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199" w:history="1">
        <w:r w:rsidR="004A3898" w:rsidRPr="00E748C9">
          <w:rPr>
            <w:rStyle w:val="Hypertextovodkaz"/>
            <w:noProof/>
          </w:rPr>
          <w:t>g.</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Požadavky na maximální zábory zemědělského půdního fondu nebo pozemků určených k plnění funkce lesa</w:t>
        </w:r>
        <w:r w:rsidR="004A3898">
          <w:rPr>
            <w:noProof/>
            <w:webHidden/>
          </w:rPr>
          <w:tab/>
        </w:r>
        <w:r>
          <w:rPr>
            <w:noProof/>
            <w:webHidden/>
          </w:rPr>
          <w:fldChar w:fldCharType="begin"/>
        </w:r>
        <w:r w:rsidR="004A3898">
          <w:rPr>
            <w:noProof/>
            <w:webHidden/>
          </w:rPr>
          <w:instrText xml:space="preserve"> PAGEREF _Toc430011199 \h </w:instrText>
        </w:r>
        <w:r>
          <w:rPr>
            <w:noProof/>
            <w:webHidden/>
          </w:rPr>
        </w:r>
        <w:r>
          <w:rPr>
            <w:noProof/>
            <w:webHidden/>
          </w:rPr>
          <w:fldChar w:fldCharType="separate"/>
        </w:r>
        <w:r w:rsidR="004A3898">
          <w:rPr>
            <w:noProof/>
            <w:webHidden/>
          </w:rPr>
          <w:t>7</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00" w:history="1">
        <w:r w:rsidR="004A3898" w:rsidRPr="00E748C9">
          <w:rPr>
            <w:rStyle w:val="Hypertextovodkaz"/>
            <w:noProof/>
          </w:rPr>
          <w:t>h.</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Územně technické podmínky</w:t>
        </w:r>
        <w:r w:rsidR="004A3898">
          <w:rPr>
            <w:noProof/>
            <w:webHidden/>
          </w:rPr>
          <w:tab/>
        </w:r>
        <w:r>
          <w:rPr>
            <w:noProof/>
            <w:webHidden/>
          </w:rPr>
          <w:fldChar w:fldCharType="begin"/>
        </w:r>
        <w:r w:rsidR="004A3898">
          <w:rPr>
            <w:noProof/>
            <w:webHidden/>
          </w:rPr>
          <w:instrText xml:space="preserve"> PAGEREF _Toc430011200 \h </w:instrText>
        </w:r>
        <w:r>
          <w:rPr>
            <w:noProof/>
            <w:webHidden/>
          </w:rPr>
        </w:r>
        <w:r>
          <w:rPr>
            <w:noProof/>
            <w:webHidden/>
          </w:rPr>
          <w:fldChar w:fldCharType="separate"/>
        </w:r>
        <w:r w:rsidR="004A3898">
          <w:rPr>
            <w:noProof/>
            <w:webHidden/>
          </w:rPr>
          <w:t>8</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01" w:history="1">
        <w:r w:rsidR="004A3898" w:rsidRPr="00E748C9">
          <w:rPr>
            <w:rStyle w:val="Hypertextovodkaz"/>
            <w:noProof/>
          </w:rPr>
          <w:t>i.</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Věcné a časové vazby stavby, podmiňující, vyvolané, související investice</w:t>
        </w:r>
        <w:r w:rsidR="004A3898">
          <w:rPr>
            <w:noProof/>
            <w:webHidden/>
          </w:rPr>
          <w:tab/>
        </w:r>
        <w:r>
          <w:rPr>
            <w:noProof/>
            <w:webHidden/>
          </w:rPr>
          <w:fldChar w:fldCharType="begin"/>
        </w:r>
        <w:r w:rsidR="004A3898">
          <w:rPr>
            <w:noProof/>
            <w:webHidden/>
          </w:rPr>
          <w:instrText xml:space="preserve"> PAGEREF _Toc430011201 \h </w:instrText>
        </w:r>
        <w:r>
          <w:rPr>
            <w:noProof/>
            <w:webHidden/>
          </w:rPr>
        </w:r>
        <w:r>
          <w:rPr>
            <w:noProof/>
            <w:webHidden/>
          </w:rPr>
          <w:fldChar w:fldCharType="separate"/>
        </w:r>
        <w:r w:rsidR="004A3898">
          <w:rPr>
            <w:noProof/>
            <w:webHidden/>
          </w:rPr>
          <w:t>8</w:t>
        </w:r>
        <w:r>
          <w:rPr>
            <w:noProof/>
            <w:webHidden/>
          </w:rPr>
          <w:fldChar w:fldCharType="end"/>
        </w:r>
      </w:hyperlink>
    </w:p>
    <w:p w:rsidR="004A3898" w:rsidRDefault="007D79DA">
      <w:pPr>
        <w:pStyle w:val="Obsah1"/>
        <w:rPr>
          <w:rFonts w:asciiTheme="minorHAnsi" w:eastAsiaTheme="minorEastAsia" w:hAnsiTheme="minorHAnsi" w:cstheme="minorBidi"/>
          <w:b w:val="0"/>
          <w:bCs w:val="0"/>
          <w:caps w:val="0"/>
          <w:noProof/>
          <w:sz w:val="22"/>
          <w:szCs w:val="22"/>
          <w:lang w:eastAsia="cs-CZ"/>
        </w:rPr>
      </w:pPr>
      <w:hyperlink w:anchor="_Toc430011202" w:history="1">
        <w:r w:rsidR="004A3898" w:rsidRPr="00E748C9">
          <w:rPr>
            <w:rStyle w:val="Hypertextovodkaz"/>
            <w:noProof/>
            <w:snapToGrid w:val="0"/>
            <w:w w:val="0"/>
          </w:rPr>
          <w:t>B.2.</w:t>
        </w:r>
        <w:r w:rsidR="004A3898">
          <w:rPr>
            <w:rFonts w:asciiTheme="minorHAnsi" w:eastAsiaTheme="minorEastAsia" w:hAnsiTheme="minorHAnsi" w:cstheme="minorBidi"/>
            <w:b w:val="0"/>
            <w:bCs w:val="0"/>
            <w:caps w:val="0"/>
            <w:noProof/>
            <w:sz w:val="22"/>
            <w:szCs w:val="22"/>
            <w:lang w:eastAsia="cs-CZ"/>
          </w:rPr>
          <w:tab/>
        </w:r>
        <w:r w:rsidR="004A3898" w:rsidRPr="00E748C9">
          <w:rPr>
            <w:rStyle w:val="Hypertextovodkaz"/>
            <w:noProof/>
          </w:rPr>
          <w:t>Celkový popis stavby</w:t>
        </w:r>
        <w:r w:rsidR="004A3898">
          <w:rPr>
            <w:noProof/>
            <w:webHidden/>
          </w:rPr>
          <w:tab/>
        </w:r>
        <w:r>
          <w:rPr>
            <w:noProof/>
            <w:webHidden/>
          </w:rPr>
          <w:fldChar w:fldCharType="begin"/>
        </w:r>
        <w:r w:rsidR="004A3898">
          <w:rPr>
            <w:noProof/>
            <w:webHidden/>
          </w:rPr>
          <w:instrText xml:space="preserve"> PAGEREF _Toc430011202 \h </w:instrText>
        </w:r>
        <w:r>
          <w:rPr>
            <w:noProof/>
            <w:webHidden/>
          </w:rPr>
        </w:r>
        <w:r>
          <w:rPr>
            <w:noProof/>
            <w:webHidden/>
          </w:rPr>
          <w:fldChar w:fldCharType="separate"/>
        </w:r>
        <w:r w:rsidR="004A3898">
          <w:rPr>
            <w:noProof/>
            <w:webHidden/>
          </w:rPr>
          <w:t>8</w:t>
        </w:r>
        <w:r>
          <w:rPr>
            <w:noProof/>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03" w:history="1">
        <w:r w:rsidR="004A3898" w:rsidRPr="00E748C9">
          <w:rPr>
            <w:rStyle w:val="Hypertextovodkaz"/>
          </w:rPr>
          <w:t>B.2.1.</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Účel užívání stavby</w:t>
        </w:r>
        <w:r w:rsidR="004A3898">
          <w:rPr>
            <w:webHidden/>
          </w:rPr>
          <w:tab/>
        </w:r>
        <w:r>
          <w:rPr>
            <w:webHidden/>
          </w:rPr>
          <w:fldChar w:fldCharType="begin"/>
        </w:r>
        <w:r w:rsidR="004A3898">
          <w:rPr>
            <w:webHidden/>
          </w:rPr>
          <w:instrText xml:space="preserve"> PAGEREF _Toc430011203 \h </w:instrText>
        </w:r>
        <w:r>
          <w:rPr>
            <w:webHidden/>
          </w:rPr>
        </w:r>
        <w:r>
          <w:rPr>
            <w:webHidden/>
          </w:rPr>
          <w:fldChar w:fldCharType="separate"/>
        </w:r>
        <w:r w:rsidR="004A3898">
          <w:rPr>
            <w:webHidden/>
          </w:rPr>
          <w:t>8</w:t>
        </w:r>
        <w:r>
          <w:rPr>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04" w:history="1">
        <w:r w:rsidR="004A3898" w:rsidRPr="00E748C9">
          <w:rPr>
            <w:rStyle w:val="Hypertextovodkaz"/>
          </w:rPr>
          <w:t>B.2.2.</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Celkové urbanistické a architektonické řešení</w:t>
        </w:r>
        <w:r w:rsidR="004A3898">
          <w:rPr>
            <w:webHidden/>
          </w:rPr>
          <w:tab/>
        </w:r>
        <w:r>
          <w:rPr>
            <w:webHidden/>
          </w:rPr>
          <w:fldChar w:fldCharType="begin"/>
        </w:r>
        <w:r w:rsidR="004A3898">
          <w:rPr>
            <w:webHidden/>
          </w:rPr>
          <w:instrText xml:space="preserve"> PAGEREF _Toc430011204 \h </w:instrText>
        </w:r>
        <w:r>
          <w:rPr>
            <w:webHidden/>
          </w:rPr>
        </w:r>
        <w:r>
          <w:rPr>
            <w:webHidden/>
          </w:rPr>
          <w:fldChar w:fldCharType="separate"/>
        </w:r>
        <w:r w:rsidR="004A3898">
          <w:rPr>
            <w:webHidden/>
          </w:rPr>
          <w:t>9</w:t>
        </w:r>
        <w:r>
          <w:rPr>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05" w:history="1">
        <w:r w:rsidR="004A3898" w:rsidRPr="00E748C9">
          <w:rPr>
            <w:rStyle w:val="Hypertextovodkaz"/>
          </w:rPr>
          <w:t>B.2.3.</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Celkové provozní řešení</w:t>
        </w:r>
        <w:r w:rsidR="004A3898">
          <w:rPr>
            <w:webHidden/>
          </w:rPr>
          <w:tab/>
        </w:r>
        <w:r>
          <w:rPr>
            <w:webHidden/>
          </w:rPr>
          <w:fldChar w:fldCharType="begin"/>
        </w:r>
        <w:r w:rsidR="004A3898">
          <w:rPr>
            <w:webHidden/>
          </w:rPr>
          <w:instrText xml:space="preserve"> PAGEREF _Toc430011205 \h </w:instrText>
        </w:r>
        <w:r>
          <w:rPr>
            <w:webHidden/>
          </w:rPr>
        </w:r>
        <w:r>
          <w:rPr>
            <w:webHidden/>
          </w:rPr>
          <w:fldChar w:fldCharType="separate"/>
        </w:r>
        <w:r w:rsidR="004A3898">
          <w:rPr>
            <w:webHidden/>
          </w:rPr>
          <w:t>9</w:t>
        </w:r>
        <w:r>
          <w:rPr>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06" w:history="1">
        <w:r w:rsidR="004A3898" w:rsidRPr="00E748C9">
          <w:rPr>
            <w:rStyle w:val="Hypertextovodkaz"/>
          </w:rPr>
          <w:t>B.2.4.</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Bezbariérové užívání stavby</w:t>
        </w:r>
        <w:r w:rsidR="004A3898">
          <w:rPr>
            <w:webHidden/>
          </w:rPr>
          <w:tab/>
        </w:r>
        <w:r>
          <w:rPr>
            <w:webHidden/>
          </w:rPr>
          <w:fldChar w:fldCharType="begin"/>
        </w:r>
        <w:r w:rsidR="004A3898">
          <w:rPr>
            <w:webHidden/>
          </w:rPr>
          <w:instrText xml:space="preserve"> PAGEREF _Toc430011206 \h </w:instrText>
        </w:r>
        <w:r>
          <w:rPr>
            <w:webHidden/>
          </w:rPr>
        </w:r>
        <w:r>
          <w:rPr>
            <w:webHidden/>
          </w:rPr>
          <w:fldChar w:fldCharType="separate"/>
        </w:r>
        <w:r w:rsidR="004A3898">
          <w:rPr>
            <w:webHidden/>
          </w:rPr>
          <w:t>10</w:t>
        </w:r>
        <w:r>
          <w:rPr>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07" w:history="1">
        <w:r w:rsidR="004A3898" w:rsidRPr="00E748C9">
          <w:rPr>
            <w:rStyle w:val="Hypertextovodkaz"/>
          </w:rPr>
          <w:t>B.2.5.</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Bezpečnost při užívání stavby</w:t>
        </w:r>
        <w:r w:rsidR="004A3898">
          <w:rPr>
            <w:webHidden/>
          </w:rPr>
          <w:tab/>
        </w:r>
        <w:r>
          <w:rPr>
            <w:webHidden/>
          </w:rPr>
          <w:fldChar w:fldCharType="begin"/>
        </w:r>
        <w:r w:rsidR="004A3898">
          <w:rPr>
            <w:webHidden/>
          </w:rPr>
          <w:instrText xml:space="preserve"> PAGEREF _Toc430011207 \h </w:instrText>
        </w:r>
        <w:r>
          <w:rPr>
            <w:webHidden/>
          </w:rPr>
        </w:r>
        <w:r>
          <w:rPr>
            <w:webHidden/>
          </w:rPr>
          <w:fldChar w:fldCharType="separate"/>
        </w:r>
        <w:r w:rsidR="004A3898">
          <w:rPr>
            <w:webHidden/>
          </w:rPr>
          <w:t>10</w:t>
        </w:r>
        <w:r>
          <w:rPr>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08" w:history="1">
        <w:r w:rsidR="004A3898" w:rsidRPr="00E748C9">
          <w:rPr>
            <w:rStyle w:val="Hypertextovodkaz"/>
          </w:rPr>
          <w:t>B.2.6.</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Základní charakteristika objektů</w:t>
        </w:r>
        <w:r w:rsidR="004A3898">
          <w:rPr>
            <w:webHidden/>
          </w:rPr>
          <w:tab/>
        </w:r>
        <w:r>
          <w:rPr>
            <w:webHidden/>
          </w:rPr>
          <w:fldChar w:fldCharType="begin"/>
        </w:r>
        <w:r w:rsidR="004A3898">
          <w:rPr>
            <w:webHidden/>
          </w:rPr>
          <w:instrText xml:space="preserve"> PAGEREF _Toc430011208 \h </w:instrText>
        </w:r>
        <w:r>
          <w:rPr>
            <w:webHidden/>
          </w:rPr>
        </w:r>
        <w:r>
          <w:rPr>
            <w:webHidden/>
          </w:rPr>
          <w:fldChar w:fldCharType="separate"/>
        </w:r>
        <w:r w:rsidR="004A3898">
          <w:rPr>
            <w:webHidden/>
          </w:rPr>
          <w:t>10</w:t>
        </w:r>
        <w:r>
          <w:rPr>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09" w:history="1">
        <w:r w:rsidR="004A3898" w:rsidRPr="00E748C9">
          <w:rPr>
            <w:rStyle w:val="Hypertextovodkaz"/>
            <w:noProof/>
          </w:rPr>
          <w:t>a.</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Stavební řešení</w:t>
        </w:r>
        <w:r w:rsidR="004A3898">
          <w:rPr>
            <w:noProof/>
            <w:webHidden/>
          </w:rPr>
          <w:tab/>
        </w:r>
        <w:r>
          <w:rPr>
            <w:noProof/>
            <w:webHidden/>
          </w:rPr>
          <w:fldChar w:fldCharType="begin"/>
        </w:r>
        <w:r w:rsidR="004A3898">
          <w:rPr>
            <w:noProof/>
            <w:webHidden/>
          </w:rPr>
          <w:instrText xml:space="preserve"> PAGEREF _Toc430011209 \h </w:instrText>
        </w:r>
        <w:r>
          <w:rPr>
            <w:noProof/>
            <w:webHidden/>
          </w:rPr>
        </w:r>
        <w:r>
          <w:rPr>
            <w:noProof/>
            <w:webHidden/>
          </w:rPr>
          <w:fldChar w:fldCharType="separate"/>
        </w:r>
        <w:r w:rsidR="004A3898">
          <w:rPr>
            <w:noProof/>
            <w:webHidden/>
          </w:rPr>
          <w:t>10</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10" w:history="1">
        <w:r w:rsidR="004A3898" w:rsidRPr="00E748C9">
          <w:rPr>
            <w:rStyle w:val="Hypertextovodkaz"/>
            <w:noProof/>
          </w:rPr>
          <w:t>SO 01.1 – Zemní hráz</w:t>
        </w:r>
        <w:r w:rsidR="004A3898">
          <w:rPr>
            <w:noProof/>
            <w:webHidden/>
          </w:rPr>
          <w:tab/>
        </w:r>
        <w:r>
          <w:rPr>
            <w:noProof/>
            <w:webHidden/>
          </w:rPr>
          <w:fldChar w:fldCharType="begin"/>
        </w:r>
        <w:r w:rsidR="004A3898">
          <w:rPr>
            <w:noProof/>
            <w:webHidden/>
          </w:rPr>
          <w:instrText xml:space="preserve"> PAGEREF _Toc430011210 \h </w:instrText>
        </w:r>
        <w:r>
          <w:rPr>
            <w:noProof/>
            <w:webHidden/>
          </w:rPr>
        </w:r>
        <w:r>
          <w:rPr>
            <w:noProof/>
            <w:webHidden/>
          </w:rPr>
          <w:fldChar w:fldCharType="separate"/>
        </w:r>
        <w:r w:rsidR="004A3898">
          <w:rPr>
            <w:noProof/>
            <w:webHidden/>
          </w:rPr>
          <w:t>11</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11" w:history="1">
        <w:r w:rsidR="004A3898" w:rsidRPr="00E748C9">
          <w:rPr>
            <w:rStyle w:val="Hypertextovodkaz"/>
            <w:noProof/>
          </w:rPr>
          <w:t>SO 01.2 – Základová výpust</w:t>
        </w:r>
        <w:r w:rsidR="004A3898">
          <w:rPr>
            <w:noProof/>
            <w:webHidden/>
          </w:rPr>
          <w:tab/>
        </w:r>
        <w:r>
          <w:rPr>
            <w:noProof/>
            <w:webHidden/>
          </w:rPr>
          <w:fldChar w:fldCharType="begin"/>
        </w:r>
        <w:r w:rsidR="004A3898">
          <w:rPr>
            <w:noProof/>
            <w:webHidden/>
          </w:rPr>
          <w:instrText xml:space="preserve"> PAGEREF _Toc430011211 \h </w:instrText>
        </w:r>
        <w:r>
          <w:rPr>
            <w:noProof/>
            <w:webHidden/>
          </w:rPr>
        </w:r>
        <w:r>
          <w:rPr>
            <w:noProof/>
            <w:webHidden/>
          </w:rPr>
          <w:fldChar w:fldCharType="separate"/>
        </w:r>
        <w:r w:rsidR="004A3898">
          <w:rPr>
            <w:noProof/>
            <w:webHidden/>
          </w:rPr>
          <w:t>12</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12" w:history="1">
        <w:r w:rsidR="004A3898" w:rsidRPr="00E748C9">
          <w:rPr>
            <w:rStyle w:val="Hypertextovodkaz"/>
            <w:noProof/>
          </w:rPr>
          <w:t>SO 01.3 – Bezpečnostní přeliv</w:t>
        </w:r>
        <w:r w:rsidR="004A3898">
          <w:rPr>
            <w:noProof/>
            <w:webHidden/>
          </w:rPr>
          <w:tab/>
        </w:r>
        <w:r>
          <w:rPr>
            <w:noProof/>
            <w:webHidden/>
          </w:rPr>
          <w:fldChar w:fldCharType="begin"/>
        </w:r>
        <w:r w:rsidR="004A3898">
          <w:rPr>
            <w:noProof/>
            <w:webHidden/>
          </w:rPr>
          <w:instrText xml:space="preserve"> PAGEREF _Toc430011212 \h </w:instrText>
        </w:r>
        <w:r>
          <w:rPr>
            <w:noProof/>
            <w:webHidden/>
          </w:rPr>
        </w:r>
        <w:r>
          <w:rPr>
            <w:noProof/>
            <w:webHidden/>
          </w:rPr>
          <w:fldChar w:fldCharType="separate"/>
        </w:r>
        <w:r w:rsidR="004A3898">
          <w:rPr>
            <w:noProof/>
            <w:webHidden/>
          </w:rPr>
          <w:t>13</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13" w:history="1">
        <w:r w:rsidR="004A3898" w:rsidRPr="00E748C9">
          <w:rPr>
            <w:rStyle w:val="Hypertextovodkaz"/>
            <w:noProof/>
          </w:rPr>
          <w:t>SO 01.4 – Sjezd do zdrže</w:t>
        </w:r>
        <w:r w:rsidR="004A3898">
          <w:rPr>
            <w:noProof/>
            <w:webHidden/>
          </w:rPr>
          <w:tab/>
        </w:r>
        <w:r>
          <w:rPr>
            <w:noProof/>
            <w:webHidden/>
          </w:rPr>
          <w:fldChar w:fldCharType="begin"/>
        </w:r>
        <w:r w:rsidR="004A3898">
          <w:rPr>
            <w:noProof/>
            <w:webHidden/>
          </w:rPr>
          <w:instrText xml:space="preserve"> PAGEREF _Toc430011213 \h </w:instrText>
        </w:r>
        <w:r>
          <w:rPr>
            <w:noProof/>
            <w:webHidden/>
          </w:rPr>
        </w:r>
        <w:r>
          <w:rPr>
            <w:noProof/>
            <w:webHidden/>
          </w:rPr>
          <w:fldChar w:fldCharType="separate"/>
        </w:r>
        <w:r w:rsidR="004A3898">
          <w:rPr>
            <w:noProof/>
            <w:webHidden/>
          </w:rPr>
          <w:t>14</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14" w:history="1">
        <w:r w:rsidR="004A3898" w:rsidRPr="00E748C9">
          <w:rPr>
            <w:rStyle w:val="Hypertextovodkaz"/>
            <w:noProof/>
          </w:rPr>
          <w:t>SO 01.5 – Zemník</w:t>
        </w:r>
        <w:r w:rsidR="004A3898">
          <w:rPr>
            <w:noProof/>
            <w:webHidden/>
          </w:rPr>
          <w:tab/>
        </w:r>
        <w:r>
          <w:rPr>
            <w:noProof/>
            <w:webHidden/>
          </w:rPr>
          <w:fldChar w:fldCharType="begin"/>
        </w:r>
        <w:r w:rsidR="004A3898">
          <w:rPr>
            <w:noProof/>
            <w:webHidden/>
          </w:rPr>
          <w:instrText xml:space="preserve"> PAGEREF _Toc430011214 \h </w:instrText>
        </w:r>
        <w:r>
          <w:rPr>
            <w:noProof/>
            <w:webHidden/>
          </w:rPr>
        </w:r>
        <w:r>
          <w:rPr>
            <w:noProof/>
            <w:webHidden/>
          </w:rPr>
          <w:fldChar w:fldCharType="separate"/>
        </w:r>
        <w:r w:rsidR="004A3898">
          <w:rPr>
            <w:noProof/>
            <w:webHidden/>
          </w:rPr>
          <w:t>15</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15" w:history="1">
        <w:r w:rsidR="004A3898" w:rsidRPr="00E748C9">
          <w:rPr>
            <w:rStyle w:val="Hypertextovodkaz"/>
            <w:noProof/>
          </w:rPr>
          <w:t>SO 01.6 – Zatrubnění náhonu</w:t>
        </w:r>
        <w:r w:rsidR="004A3898">
          <w:rPr>
            <w:noProof/>
            <w:webHidden/>
          </w:rPr>
          <w:tab/>
        </w:r>
        <w:r>
          <w:rPr>
            <w:noProof/>
            <w:webHidden/>
          </w:rPr>
          <w:fldChar w:fldCharType="begin"/>
        </w:r>
        <w:r w:rsidR="004A3898">
          <w:rPr>
            <w:noProof/>
            <w:webHidden/>
          </w:rPr>
          <w:instrText xml:space="preserve"> PAGEREF _Toc430011215 \h </w:instrText>
        </w:r>
        <w:r>
          <w:rPr>
            <w:noProof/>
            <w:webHidden/>
          </w:rPr>
        </w:r>
        <w:r>
          <w:rPr>
            <w:noProof/>
            <w:webHidden/>
          </w:rPr>
          <w:fldChar w:fldCharType="separate"/>
        </w:r>
        <w:r w:rsidR="004A3898">
          <w:rPr>
            <w:noProof/>
            <w:webHidden/>
          </w:rPr>
          <w:t>16</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16" w:history="1">
        <w:r w:rsidR="004A3898" w:rsidRPr="00E748C9">
          <w:rPr>
            <w:rStyle w:val="Hypertextovodkaz"/>
            <w:noProof/>
          </w:rPr>
          <w:t>SO 01.7 – Neprůtočné tůně</w:t>
        </w:r>
        <w:r w:rsidR="004A3898">
          <w:rPr>
            <w:noProof/>
            <w:webHidden/>
          </w:rPr>
          <w:tab/>
        </w:r>
        <w:r>
          <w:rPr>
            <w:noProof/>
            <w:webHidden/>
          </w:rPr>
          <w:fldChar w:fldCharType="begin"/>
        </w:r>
        <w:r w:rsidR="004A3898">
          <w:rPr>
            <w:noProof/>
            <w:webHidden/>
          </w:rPr>
          <w:instrText xml:space="preserve"> PAGEREF _Toc430011216 \h </w:instrText>
        </w:r>
        <w:r>
          <w:rPr>
            <w:noProof/>
            <w:webHidden/>
          </w:rPr>
        </w:r>
        <w:r>
          <w:rPr>
            <w:noProof/>
            <w:webHidden/>
          </w:rPr>
          <w:fldChar w:fldCharType="separate"/>
        </w:r>
        <w:r w:rsidR="004A3898">
          <w:rPr>
            <w:noProof/>
            <w:webHidden/>
          </w:rPr>
          <w:t>17</w:t>
        </w:r>
        <w:r>
          <w:rPr>
            <w:noProof/>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17" w:history="1">
        <w:r w:rsidR="004A3898" w:rsidRPr="00E748C9">
          <w:rPr>
            <w:rStyle w:val="Hypertextovodkaz"/>
          </w:rPr>
          <w:t>B.2.7.</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SO 02 – Úprava toku Zlatý Pásek</w:t>
        </w:r>
        <w:r w:rsidR="004A3898">
          <w:rPr>
            <w:webHidden/>
          </w:rPr>
          <w:tab/>
        </w:r>
        <w:r>
          <w:rPr>
            <w:webHidden/>
          </w:rPr>
          <w:fldChar w:fldCharType="begin"/>
        </w:r>
        <w:r w:rsidR="004A3898">
          <w:rPr>
            <w:webHidden/>
          </w:rPr>
          <w:instrText xml:space="preserve"> PAGEREF _Toc430011217 \h </w:instrText>
        </w:r>
        <w:r>
          <w:rPr>
            <w:webHidden/>
          </w:rPr>
        </w:r>
        <w:r>
          <w:rPr>
            <w:webHidden/>
          </w:rPr>
          <w:fldChar w:fldCharType="separate"/>
        </w:r>
        <w:r w:rsidR="004A3898">
          <w:rPr>
            <w:webHidden/>
          </w:rPr>
          <w:t>17</w:t>
        </w:r>
        <w:r>
          <w:rPr>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18" w:history="1">
        <w:r w:rsidR="004A3898" w:rsidRPr="00E748C9">
          <w:rPr>
            <w:rStyle w:val="Hypertextovodkaz"/>
            <w:noProof/>
          </w:rPr>
          <w:t>b.</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Konstrukční a materiálové řešení</w:t>
        </w:r>
        <w:r w:rsidR="004A3898">
          <w:rPr>
            <w:noProof/>
            <w:webHidden/>
          </w:rPr>
          <w:tab/>
        </w:r>
        <w:r>
          <w:rPr>
            <w:noProof/>
            <w:webHidden/>
          </w:rPr>
          <w:fldChar w:fldCharType="begin"/>
        </w:r>
        <w:r w:rsidR="004A3898">
          <w:rPr>
            <w:noProof/>
            <w:webHidden/>
          </w:rPr>
          <w:instrText xml:space="preserve"> PAGEREF _Toc430011218 \h </w:instrText>
        </w:r>
        <w:r>
          <w:rPr>
            <w:noProof/>
            <w:webHidden/>
          </w:rPr>
        </w:r>
        <w:r>
          <w:rPr>
            <w:noProof/>
            <w:webHidden/>
          </w:rPr>
          <w:fldChar w:fldCharType="separate"/>
        </w:r>
        <w:r w:rsidR="004A3898">
          <w:rPr>
            <w:noProof/>
            <w:webHidden/>
          </w:rPr>
          <w:t>20</w:t>
        </w:r>
        <w:r>
          <w:rPr>
            <w:noProof/>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19" w:history="1">
        <w:r w:rsidR="004A3898" w:rsidRPr="00E748C9">
          <w:rPr>
            <w:rStyle w:val="Hypertextovodkaz"/>
          </w:rPr>
          <w:t>B.2.8.</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Základní charakteristika technických a technologických zařízení</w:t>
        </w:r>
        <w:r w:rsidR="004A3898">
          <w:rPr>
            <w:webHidden/>
          </w:rPr>
          <w:tab/>
        </w:r>
        <w:r>
          <w:rPr>
            <w:webHidden/>
          </w:rPr>
          <w:fldChar w:fldCharType="begin"/>
        </w:r>
        <w:r w:rsidR="004A3898">
          <w:rPr>
            <w:webHidden/>
          </w:rPr>
          <w:instrText xml:space="preserve"> PAGEREF _Toc430011219 \h </w:instrText>
        </w:r>
        <w:r>
          <w:rPr>
            <w:webHidden/>
          </w:rPr>
        </w:r>
        <w:r>
          <w:rPr>
            <w:webHidden/>
          </w:rPr>
          <w:fldChar w:fldCharType="separate"/>
        </w:r>
        <w:r w:rsidR="004A3898">
          <w:rPr>
            <w:webHidden/>
          </w:rPr>
          <w:t>21</w:t>
        </w:r>
        <w:r>
          <w:rPr>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20" w:history="1">
        <w:r w:rsidR="004A3898" w:rsidRPr="00E748C9">
          <w:rPr>
            <w:rStyle w:val="Hypertextovodkaz"/>
          </w:rPr>
          <w:t>B.2.9.</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Požárně bezpečnostní řešení</w:t>
        </w:r>
        <w:r w:rsidR="004A3898">
          <w:rPr>
            <w:webHidden/>
          </w:rPr>
          <w:tab/>
        </w:r>
        <w:r>
          <w:rPr>
            <w:webHidden/>
          </w:rPr>
          <w:fldChar w:fldCharType="begin"/>
        </w:r>
        <w:r w:rsidR="004A3898">
          <w:rPr>
            <w:webHidden/>
          </w:rPr>
          <w:instrText xml:space="preserve"> PAGEREF _Toc430011220 \h </w:instrText>
        </w:r>
        <w:r>
          <w:rPr>
            <w:webHidden/>
          </w:rPr>
        </w:r>
        <w:r>
          <w:rPr>
            <w:webHidden/>
          </w:rPr>
          <w:fldChar w:fldCharType="separate"/>
        </w:r>
        <w:r w:rsidR="004A3898">
          <w:rPr>
            <w:webHidden/>
          </w:rPr>
          <w:t>21</w:t>
        </w:r>
        <w:r>
          <w:rPr>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21" w:history="1">
        <w:r w:rsidR="004A3898" w:rsidRPr="00E748C9">
          <w:rPr>
            <w:rStyle w:val="Hypertextovodkaz"/>
          </w:rPr>
          <w:t>B.2.10.</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Zásady hospodaření s energiemi</w:t>
        </w:r>
        <w:r w:rsidR="004A3898">
          <w:rPr>
            <w:webHidden/>
          </w:rPr>
          <w:tab/>
        </w:r>
        <w:r>
          <w:rPr>
            <w:webHidden/>
          </w:rPr>
          <w:fldChar w:fldCharType="begin"/>
        </w:r>
        <w:r w:rsidR="004A3898">
          <w:rPr>
            <w:webHidden/>
          </w:rPr>
          <w:instrText xml:space="preserve"> PAGEREF _Toc430011221 \h </w:instrText>
        </w:r>
        <w:r>
          <w:rPr>
            <w:webHidden/>
          </w:rPr>
        </w:r>
        <w:r>
          <w:rPr>
            <w:webHidden/>
          </w:rPr>
          <w:fldChar w:fldCharType="separate"/>
        </w:r>
        <w:r w:rsidR="004A3898">
          <w:rPr>
            <w:webHidden/>
          </w:rPr>
          <w:t>21</w:t>
        </w:r>
        <w:r>
          <w:rPr>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22" w:history="1">
        <w:r w:rsidR="004A3898" w:rsidRPr="00E748C9">
          <w:rPr>
            <w:rStyle w:val="Hypertextovodkaz"/>
          </w:rPr>
          <w:t>B.2.11.</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Hygienické požadavky na stavby, požadavky na pracovní a komunální prostředí</w:t>
        </w:r>
        <w:r w:rsidR="004A3898">
          <w:rPr>
            <w:webHidden/>
          </w:rPr>
          <w:tab/>
        </w:r>
        <w:r>
          <w:rPr>
            <w:webHidden/>
          </w:rPr>
          <w:fldChar w:fldCharType="begin"/>
        </w:r>
        <w:r w:rsidR="004A3898">
          <w:rPr>
            <w:webHidden/>
          </w:rPr>
          <w:instrText xml:space="preserve"> PAGEREF _Toc430011222 \h </w:instrText>
        </w:r>
        <w:r>
          <w:rPr>
            <w:webHidden/>
          </w:rPr>
        </w:r>
        <w:r>
          <w:rPr>
            <w:webHidden/>
          </w:rPr>
          <w:fldChar w:fldCharType="separate"/>
        </w:r>
        <w:r w:rsidR="004A3898">
          <w:rPr>
            <w:webHidden/>
          </w:rPr>
          <w:t>21</w:t>
        </w:r>
        <w:r>
          <w:rPr>
            <w:webHidden/>
          </w:rPr>
          <w:fldChar w:fldCharType="end"/>
        </w:r>
      </w:hyperlink>
    </w:p>
    <w:p w:rsidR="004A3898" w:rsidRDefault="007D79DA">
      <w:pPr>
        <w:pStyle w:val="Obsah2"/>
        <w:rPr>
          <w:rFonts w:asciiTheme="minorHAnsi" w:eastAsiaTheme="minorEastAsia" w:hAnsiTheme="minorHAnsi" w:cstheme="minorBidi"/>
          <w:b w:val="0"/>
          <w:bCs w:val="0"/>
          <w:caps w:val="0"/>
          <w:sz w:val="22"/>
          <w:szCs w:val="22"/>
          <w:lang w:eastAsia="cs-CZ"/>
        </w:rPr>
      </w:pPr>
      <w:hyperlink w:anchor="_Toc430011223" w:history="1">
        <w:r w:rsidR="004A3898" w:rsidRPr="00E748C9">
          <w:rPr>
            <w:rStyle w:val="Hypertextovodkaz"/>
          </w:rPr>
          <w:t>B.2.12.</w:t>
        </w:r>
        <w:r w:rsidR="004A3898">
          <w:rPr>
            <w:rFonts w:asciiTheme="minorHAnsi" w:eastAsiaTheme="minorEastAsia" w:hAnsiTheme="minorHAnsi" w:cstheme="minorBidi"/>
            <w:b w:val="0"/>
            <w:bCs w:val="0"/>
            <w:caps w:val="0"/>
            <w:sz w:val="22"/>
            <w:szCs w:val="22"/>
            <w:lang w:eastAsia="cs-CZ"/>
          </w:rPr>
          <w:tab/>
        </w:r>
        <w:r w:rsidR="004A3898" w:rsidRPr="00E748C9">
          <w:rPr>
            <w:rStyle w:val="Hypertextovodkaz"/>
          </w:rPr>
          <w:t>Ochrana stavby před negativními účinky vnějšího prostředí</w:t>
        </w:r>
        <w:r w:rsidR="004A3898">
          <w:rPr>
            <w:webHidden/>
          </w:rPr>
          <w:tab/>
        </w:r>
        <w:r>
          <w:rPr>
            <w:webHidden/>
          </w:rPr>
          <w:fldChar w:fldCharType="begin"/>
        </w:r>
        <w:r w:rsidR="004A3898">
          <w:rPr>
            <w:webHidden/>
          </w:rPr>
          <w:instrText xml:space="preserve"> PAGEREF _Toc430011223 \h </w:instrText>
        </w:r>
        <w:r>
          <w:rPr>
            <w:webHidden/>
          </w:rPr>
        </w:r>
        <w:r>
          <w:rPr>
            <w:webHidden/>
          </w:rPr>
          <w:fldChar w:fldCharType="separate"/>
        </w:r>
        <w:r w:rsidR="004A3898">
          <w:rPr>
            <w:webHidden/>
          </w:rPr>
          <w:t>21</w:t>
        </w:r>
        <w:r>
          <w:rPr>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24" w:history="1">
        <w:r w:rsidR="004A3898" w:rsidRPr="00E748C9">
          <w:rPr>
            <w:rStyle w:val="Hypertextovodkaz"/>
            <w:noProof/>
          </w:rPr>
          <w:t>a.</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Ochrana před pronikáním radonu z podloží</w:t>
        </w:r>
        <w:r w:rsidR="004A3898">
          <w:rPr>
            <w:noProof/>
            <w:webHidden/>
          </w:rPr>
          <w:tab/>
        </w:r>
        <w:r>
          <w:rPr>
            <w:noProof/>
            <w:webHidden/>
          </w:rPr>
          <w:fldChar w:fldCharType="begin"/>
        </w:r>
        <w:r w:rsidR="004A3898">
          <w:rPr>
            <w:noProof/>
            <w:webHidden/>
          </w:rPr>
          <w:instrText xml:space="preserve"> PAGEREF _Toc430011224 \h </w:instrText>
        </w:r>
        <w:r>
          <w:rPr>
            <w:noProof/>
            <w:webHidden/>
          </w:rPr>
        </w:r>
        <w:r>
          <w:rPr>
            <w:noProof/>
            <w:webHidden/>
          </w:rPr>
          <w:fldChar w:fldCharType="separate"/>
        </w:r>
        <w:r w:rsidR="004A3898">
          <w:rPr>
            <w:noProof/>
            <w:webHidden/>
          </w:rPr>
          <w:t>21</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25" w:history="1">
        <w:r w:rsidR="004A3898" w:rsidRPr="00E748C9">
          <w:rPr>
            <w:rStyle w:val="Hypertextovodkaz"/>
            <w:noProof/>
          </w:rPr>
          <w:t>b.</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Ochrana před bludnými proudy</w:t>
        </w:r>
        <w:r w:rsidR="004A3898">
          <w:rPr>
            <w:noProof/>
            <w:webHidden/>
          </w:rPr>
          <w:tab/>
        </w:r>
        <w:r>
          <w:rPr>
            <w:noProof/>
            <w:webHidden/>
          </w:rPr>
          <w:fldChar w:fldCharType="begin"/>
        </w:r>
        <w:r w:rsidR="004A3898">
          <w:rPr>
            <w:noProof/>
            <w:webHidden/>
          </w:rPr>
          <w:instrText xml:space="preserve"> PAGEREF _Toc430011225 \h </w:instrText>
        </w:r>
        <w:r>
          <w:rPr>
            <w:noProof/>
            <w:webHidden/>
          </w:rPr>
        </w:r>
        <w:r>
          <w:rPr>
            <w:noProof/>
            <w:webHidden/>
          </w:rPr>
          <w:fldChar w:fldCharType="separate"/>
        </w:r>
        <w:r w:rsidR="004A3898">
          <w:rPr>
            <w:noProof/>
            <w:webHidden/>
          </w:rPr>
          <w:t>21</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26" w:history="1">
        <w:r w:rsidR="004A3898" w:rsidRPr="00E748C9">
          <w:rPr>
            <w:rStyle w:val="Hypertextovodkaz"/>
            <w:noProof/>
          </w:rPr>
          <w:t>c.</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Ochrana před technickou seizmicitou</w:t>
        </w:r>
        <w:r w:rsidR="004A3898">
          <w:rPr>
            <w:noProof/>
            <w:webHidden/>
          </w:rPr>
          <w:tab/>
        </w:r>
        <w:r>
          <w:rPr>
            <w:noProof/>
            <w:webHidden/>
          </w:rPr>
          <w:fldChar w:fldCharType="begin"/>
        </w:r>
        <w:r w:rsidR="004A3898">
          <w:rPr>
            <w:noProof/>
            <w:webHidden/>
          </w:rPr>
          <w:instrText xml:space="preserve"> PAGEREF _Toc430011226 \h </w:instrText>
        </w:r>
        <w:r>
          <w:rPr>
            <w:noProof/>
            <w:webHidden/>
          </w:rPr>
        </w:r>
        <w:r>
          <w:rPr>
            <w:noProof/>
            <w:webHidden/>
          </w:rPr>
          <w:fldChar w:fldCharType="separate"/>
        </w:r>
        <w:r w:rsidR="004A3898">
          <w:rPr>
            <w:noProof/>
            <w:webHidden/>
          </w:rPr>
          <w:t>21</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27" w:history="1">
        <w:r w:rsidR="004A3898" w:rsidRPr="00E748C9">
          <w:rPr>
            <w:rStyle w:val="Hypertextovodkaz"/>
            <w:noProof/>
          </w:rPr>
          <w:t>d.</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Ochrana před hlukem</w:t>
        </w:r>
        <w:r w:rsidR="004A3898">
          <w:rPr>
            <w:noProof/>
            <w:webHidden/>
          </w:rPr>
          <w:tab/>
        </w:r>
        <w:r>
          <w:rPr>
            <w:noProof/>
            <w:webHidden/>
          </w:rPr>
          <w:fldChar w:fldCharType="begin"/>
        </w:r>
        <w:r w:rsidR="004A3898">
          <w:rPr>
            <w:noProof/>
            <w:webHidden/>
          </w:rPr>
          <w:instrText xml:space="preserve"> PAGEREF _Toc430011227 \h </w:instrText>
        </w:r>
        <w:r>
          <w:rPr>
            <w:noProof/>
            <w:webHidden/>
          </w:rPr>
        </w:r>
        <w:r>
          <w:rPr>
            <w:noProof/>
            <w:webHidden/>
          </w:rPr>
          <w:fldChar w:fldCharType="separate"/>
        </w:r>
        <w:r w:rsidR="004A3898">
          <w:rPr>
            <w:noProof/>
            <w:webHidden/>
          </w:rPr>
          <w:t>21</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28" w:history="1">
        <w:r w:rsidR="004A3898" w:rsidRPr="00E748C9">
          <w:rPr>
            <w:rStyle w:val="Hypertextovodkaz"/>
            <w:noProof/>
          </w:rPr>
          <w:t>e.</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Protipovodňová opatření</w:t>
        </w:r>
        <w:r w:rsidR="004A3898">
          <w:rPr>
            <w:noProof/>
            <w:webHidden/>
          </w:rPr>
          <w:tab/>
        </w:r>
        <w:r>
          <w:rPr>
            <w:noProof/>
            <w:webHidden/>
          </w:rPr>
          <w:fldChar w:fldCharType="begin"/>
        </w:r>
        <w:r w:rsidR="004A3898">
          <w:rPr>
            <w:noProof/>
            <w:webHidden/>
          </w:rPr>
          <w:instrText xml:space="preserve"> PAGEREF _Toc430011228 \h </w:instrText>
        </w:r>
        <w:r>
          <w:rPr>
            <w:noProof/>
            <w:webHidden/>
          </w:rPr>
        </w:r>
        <w:r>
          <w:rPr>
            <w:noProof/>
            <w:webHidden/>
          </w:rPr>
          <w:fldChar w:fldCharType="separate"/>
        </w:r>
        <w:r w:rsidR="004A3898">
          <w:rPr>
            <w:noProof/>
            <w:webHidden/>
          </w:rPr>
          <w:t>21</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29" w:history="1">
        <w:r w:rsidR="004A3898" w:rsidRPr="00E748C9">
          <w:rPr>
            <w:rStyle w:val="Hypertextovodkaz"/>
            <w:noProof/>
          </w:rPr>
          <w:t>f.</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Ostatní účinky</w:t>
        </w:r>
        <w:r w:rsidR="004A3898">
          <w:rPr>
            <w:noProof/>
            <w:webHidden/>
          </w:rPr>
          <w:tab/>
        </w:r>
        <w:r>
          <w:rPr>
            <w:noProof/>
            <w:webHidden/>
          </w:rPr>
          <w:fldChar w:fldCharType="begin"/>
        </w:r>
        <w:r w:rsidR="004A3898">
          <w:rPr>
            <w:noProof/>
            <w:webHidden/>
          </w:rPr>
          <w:instrText xml:space="preserve"> PAGEREF _Toc430011229 \h </w:instrText>
        </w:r>
        <w:r>
          <w:rPr>
            <w:noProof/>
            <w:webHidden/>
          </w:rPr>
        </w:r>
        <w:r>
          <w:rPr>
            <w:noProof/>
            <w:webHidden/>
          </w:rPr>
          <w:fldChar w:fldCharType="separate"/>
        </w:r>
        <w:r w:rsidR="004A3898">
          <w:rPr>
            <w:noProof/>
            <w:webHidden/>
          </w:rPr>
          <w:t>22</w:t>
        </w:r>
        <w:r>
          <w:rPr>
            <w:noProof/>
            <w:webHidden/>
          </w:rPr>
          <w:fldChar w:fldCharType="end"/>
        </w:r>
      </w:hyperlink>
    </w:p>
    <w:p w:rsidR="004A3898" w:rsidRDefault="007D79DA">
      <w:pPr>
        <w:pStyle w:val="Obsah1"/>
        <w:rPr>
          <w:rFonts w:asciiTheme="minorHAnsi" w:eastAsiaTheme="minorEastAsia" w:hAnsiTheme="minorHAnsi" w:cstheme="minorBidi"/>
          <w:b w:val="0"/>
          <w:bCs w:val="0"/>
          <w:caps w:val="0"/>
          <w:noProof/>
          <w:sz w:val="22"/>
          <w:szCs w:val="22"/>
          <w:lang w:eastAsia="cs-CZ"/>
        </w:rPr>
      </w:pPr>
      <w:hyperlink w:anchor="_Toc430011230" w:history="1">
        <w:r w:rsidR="004A3898" w:rsidRPr="00E748C9">
          <w:rPr>
            <w:rStyle w:val="Hypertextovodkaz"/>
            <w:noProof/>
            <w:snapToGrid w:val="0"/>
            <w:w w:val="0"/>
          </w:rPr>
          <w:t>B.3.</w:t>
        </w:r>
        <w:r w:rsidR="004A3898">
          <w:rPr>
            <w:rFonts w:asciiTheme="minorHAnsi" w:eastAsiaTheme="minorEastAsia" w:hAnsiTheme="minorHAnsi" w:cstheme="minorBidi"/>
            <w:b w:val="0"/>
            <w:bCs w:val="0"/>
            <w:caps w:val="0"/>
            <w:noProof/>
            <w:sz w:val="22"/>
            <w:szCs w:val="22"/>
            <w:lang w:eastAsia="cs-CZ"/>
          </w:rPr>
          <w:tab/>
        </w:r>
        <w:r w:rsidR="004A3898" w:rsidRPr="00E748C9">
          <w:rPr>
            <w:rStyle w:val="Hypertextovodkaz"/>
            <w:noProof/>
          </w:rPr>
          <w:t>Připojení na technickou infrastrukturu</w:t>
        </w:r>
        <w:r w:rsidR="004A3898">
          <w:rPr>
            <w:noProof/>
            <w:webHidden/>
          </w:rPr>
          <w:tab/>
        </w:r>
        <w:r>
          <w:rPr>
            <w:noProof/>
            <w:webHidden/>
          </w:rPr>
          <w:fldChar w:fldCharType="begin"/>
        </w:r>
        <w:r w:rsidR="004A3898">
          <w:rPr>
            <w:noProof/>
            <w:webHidden/>
          </w:rPr>
          <w:instrText xml:space="preserve"> PAGEREF _Toc430011230 \h </w:instrText>
        </w:r>
        <w:r>
          <w:rPr>
            <w:noProof/>
            <w:webHidden/>
          </w:rPr>
        </w:r>
        <w:r>
          <w:rPr>
            <w:noProof/>
            <w:webHidden/>
          </w:rPr>
          <w:fldChar w:fldCharType="separate"/>
        </w:r>
        <w:r w:rsidR="004A3898">
          <w:rPr>
            <w:noProof/>
            <w:webHidden/>
          </w:rPr>
          <w:t>22</w:t>
        </w:r>
        <w:r>
          <w:rPr>
            <w:noProof/>
            <w:webHidden/>
          </w:rPr>
          <w:fldChar w:fldCharType="end"/>
        </w:r>
      </w:hyperlink>
    </w:p>
    <w:p w:rsidR="004A3898" w:rsidRDefault="007D79DA">
      <w:pPr>
        <w:pStyle w:val="Obsah1"/>
        <w:rPr>
          <w:rFonts w:asciiTheme="minorHAnsi" w:eastAsiaTheme="minorEastAsia" w:hAnsiTheme="minorHAnsi" w:cstheme="minorBidi"/>
          <w:b w:val="0"/>
          <w:bCs w:val="0"/>
          <w:caps w:val="0"/>
          <w:noProof/>
          <w:sz w:val="22"/>
          <w:szCs w:val="22"/>
          <w:lang w:eastAsia="cs-CZ"/>
        </w:rPr>
      </w:pPr>
      <w:hyperlink w:anchor="_Toc430011231" w:history="1">
        <w:r w:rsidR="004A3898" w:rsidRPr="00E748C9">
          <w:rPr>
            <w:rStyle w:val="Hypertextovodkaz"/>
            <w:noProof/>
            <w:snapToGrid w:val="0"/>
            <w:w w:val="0"/>
          </w:rPr>
          <w:t>B.4.</w:t>
        </w:r>
        <w:r w:rsidR="004A3898">
          <w:rPr>
            <w:rFonts w:asciiTheme="minorHAnsi" w:eastAsiaTheme="minorEastAsia" w:hAnsiTheme="minorHAnsi" w:cstheme="minorBidi"/>
            <w:b w:val="0"/>
            <w:bCs w:val="0"/>
            <w:caps w:val="0"/>
            <w:noProof/>
            <w:sz w:val="22"/>
            <w:szCs w:val="22"/>
            <w:lang w:eastAsia="cs-CZ"/>
          </w:rPr>
          <w:tab/>
        </w:r>
        <w:r w:rsidR="004A3898" w:rsidRPr="00E748C9">
          <w:rPr>
            <w:rStyle w:val="Hypertextovodkaz"/>
            <w:noProof/>
          </w:rPr>
          <w:t>Dopravní řešení</w:t>
        </w:r>
        <w:r w:rsidR="004A3898">
          <w:rPr>
            <w:noProof/>
            <w:webHidden/>
          </w:rPr>
          <w:tab/>
        </w:r>
        <w:r>
          <w:rPr>
            <w:noProof/>
            <w:webHidden/>
          </w:rPr>
          <w:fldChar w:fldCharType="begin"/>
        </w:r>
        <w:r w:rsidR="004A3898">
          <w:rPr>
            <w:noProof/>
            <w:webHidden/>
          </w:rPr>
          <w:instrText xml:space="preserve"> PAGEREF _Toc430011231 \h </w:instrText>
        </w:r>
        <w:r>
          <w:rPr>
            <w:noProof/>
            <w:webHidden/>
          </w:rPr>
        </w:r>
        <w:r>
          <w:rPr>
            <w:noProof/>
            <w:webHidden/>
          </w:rPr>
          <w:fldChar w:fldCharType="separate"/>
        </w:r>
        <w:r w:rsidR="004A3898">
          <w:rPr>
            <w:noProof/>
            <w:webHidden/>
          </w:rPr>
          <w:t>22</w:t>
        </w:r>
        <w:r>
          <w:rPr>
            <w:noProof/>
            <w:webHidden/>
          </w:rPr>
          <w:fldChar w:fldCharType="end"/>
        </w:r>
      </w:hyperlink>
    </w:p>
    <w:p w:rsidR="004A3898" w:rsidRDefault="007D79DA">
      <w:pPr>
        <w:pStyle w:val="Obsah1"/>
        <w:rPr>
          <w:rFonts w:asciiTheme="minorHAnsi" w:eastAsiaTheme="minorEastAsia" w:hAnsiTheme="minorHAnsi" w:cstheme="minorBidi"/>
          <w:b w:val="0"/>
          <w:bCs w:val="0"/>
          <w:caps w:val="0"/>
          <w:noProof/>
          <w:sz w:val="22"/>
          <w:szCs w:val="22"/>
          <w:lang w:eastAsia="cs-CZ"/>
        </w:rPr>
      </w:pPr>
      <w:hyperlink w:anchor="_Toc430011232" w:history="1">
        <w:r w:rsidR="004A3898" w:rsidRPr="00E748C9">
          <w:rPr>
            <w:rStyle w:val="Hypertextovodkaz"/>
            <w:noProof/>
            <w:snapToGrid w:val="0"/>
            <w:w w:val="0"/>
          </w:rPr>
          <w:t>B.5.</w:t>
        </w:r>
        <w:r w:rsidR="004A3898">
          <w:rPr>
            <w:rFonts w:asciiTheme="minorHAnsi" w:eastAsiaTheme="minorEastAsia" w:hAnsiTheme="minorHAnsi" w:cstheme="minorBidi"/>
            <w:b w:val="0"/>
            <w:bCs w:val="0"/>
            <w:caps w:val="0"/>
            <w:noProof/>
            <w:sz w:val="22"/>
            <w:szCs w:val="22"/>
            <w:lang w:eastAsia="cs-CZ"/>
          </w:rPr>
          <w:tab/>
        </w:r>
        <w:r w:rsidR="004A3898" w:rsidRPr="00E748C9">
          <w:rPr>
            <w:rStyle w:val="Hypertextovodkaz"/>
            <w:noProof/>
          </w:rPr>
          <w:t>Řešení vegetace a souvisejících terénních úprav</w:t>
        </w:r>
        <w:r w:rsidR="004A3898">
          <w:rPr>
            <w:noProof/>
            <w:webHidden/>
          </w:rPr>
          <w:tab/>
        </w:r>
        <w:r>
          <w:rPr>
            <w:noProof/>
            <w:webHidden/>
          </w:rPr>
          <w:fldChar w:fldCharType="begin"/>
        </w:r>
        <w:r w:rsidR="004A3898">
          <w:rPr>
            <w:noProof/>
            <w:webHidden/>
          </w:rPr>
          <w:instrText xml:space="preserve"> PAGEREF _Toc430011232 \h </w:instrText>
        </w:r>
        <w:r>
          <w:rPr>
            <w:noProof/>
            <w:webHidden/>
          </w:rPr>
        </w:r>
        <w:r>
          <w:rPr>
            <w:noProof/>
            <w:webHidden/>
          </w:rPr>
          <w:fldChar w:fldCharType="separate"/>
        </w:r>
        <w:r w:rsidR="004A3898">
          <w:rPr>
            <w:noProof/>
            <w:webHidden/>
          </w:rPr>
          <w:t>22</w:t>
        </w:r>
        <w:r>
          <w:rPr>
            <w:noProof/>
            <w:webHidden/>
          </w:rPr>
          <w:fldChar w:fldCharType="end"/>
        </w:r>
      </w:hyperlink>
    </w:p>
    <w:p w:rsidR="004A3898" w:rsidRDefault="007D79DA">
      <w:pPr>
        <w:pStyle w:val="Obsah1"/>
        <w:rPr>
          <w:rFonts w:asciiTheme="minorHAnsi" w:eastAsiaTheme="minorEastAsia" w:hAnsiTheme="minorHAnsi" w:cstheme="minorBidi"/>
          <w:b w:val="0"/>
          <w:bCs w:val="0"/>
          <w:caps w:val="0"/>
          <w:noProof/>
          <w:sz w:val="22"/>
          <w:szCs w:val="22"/>
          <w:lang w:eastAsia="cs-CZ"/>
        </w:rPr>
      </w:pPr>
      <w:hyperlink w:anchor="_Toc430011233" w:history="1">
        <w:r w:rsidR="004A3898" w:rsidRPr="00E748C9">
          <w:rPr>
            <w:rStyle w:val="Hypertextovodkaz"/>
            <w:noProof/>
            <w:snapToGrid w:val="0"/>
            <w:w w:val="0"/>
          </w:rPr>
          <w:t>B.6.</w:t>
        </w:r>
        <w:r w:rsidR="004A3898">
          <w:rPr>
            <w:rFonts w:asciiTheme="minorHAnsi" w:eastAsiaTheme="minorEastAsia" w:hAnsiTheme="minorHAnsi" w:cstheme="minorBidi"/>
            <w:b w:val="0"/>
            <w:bCs w:val="0"/>
            <w:caps w:val="0"/>
            <w:noProof/>
            <w:sz w:val="22"/>
            <w:szCs w:val="22"/>
            <w:lang w:eastAsia="cs-CZ"/>
          </w:rPr>
          <w:tab/>
        </w:r>
        <w:r w:rsidR="004A3898" w:rsidRPr="00E748C9">
          <w:rPr>
            <w:rStyle w:val="Hypertextovodkaz"/>
            <w:noProof/>
          </w:rPr>
          <w:t>Popis vlivů stavby na životní prostředí a jeho ochrana</w:t>
        </w:r>
        <w:r w:rsidR="004A3898">
          <w:rPr>
            <w:noProof/>
            <w:webHidden/>
          </w:rPr>
          <w:tab/>
        </w:r>
        <w:r>
          <w:rPr>
            <w:noProof/>
            <w:webHidden/>
          </w:rPr>
          <w:fldChar w:fldCharType="begin"/>
        </w:r>
        <w:r w:rsidR="004A3898">
          <w:rPr>
            <w:noProof/>
            <w:webHidden/>
          </w:rPr>
          <w:instrText xml:space="preserve"> PAGEREF _Toc430011233 \h </w:instrText>
        </w:r>
        <w:r>
          <w:rPr>
            <w:noProof/>
            <w:webHidden/>
          </w:rPr>
        </w:r>
        <w:r>
          <w:rPr>
            <w:noProof/>
            <w:webHidden/>
          </w:rPr>
          <w:fldChar w:fldCharType="separate"/>
        </w:r>
        <w:r w:rsidR="004A3898">
          <w:rPr>
            <w:noProof/>
            <w:webHidden/>
          </w:rPr>
          <w:t>23</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34" w:history="1">
        <w:r w:rsidR="004A3898" w:rsidRPr="00E748C9">
          <w:rPr>
            <w:rStyle w:val="Hypertextovodkaz"/>
            <w:noProof/>
          </w:rPr>
          <w:t>a.</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Vliv stavby na životní prostředí – ovzduší, hluk, voda, odpady a půda</w:t>
        </w:r>
        <w:r w:rsidR="004A3898">
          <w:rPr>
            <w:noProof/>
            <w:webHidden/>
          </w:rPr>
          <w:tab/>
        </w:r>
        <w:r>
          <w:rPr>
            <w:noProof/>
            <w:webHidden/>
          </w:rPr>
          <w:fldChar w:fldCharType="begin"/>
        </w:r>
        <w:r w:rsidR="004A3898">
          <w:rPr>
            <w:noProof/>
            <w:webHidden/>
          </w:rPr>
          <w:instrText xml:space="preserve"> PAGEREF _Toc430011234 \h </w:instrText>
        </w:r>
        <w:r>
          <w:rPr>
            <w:noProof/>
            <w:webHidden/>
          </w:rPr>
        </w:r>
        <w:r>
          <w:rPr>
            <w:noProof/>
            <w:webHidden/>
          </w:rPr>
          <w:fldChar w:fldCharType="separate"/>
        </w:r>
        <w:r w:rsidR="004A3898">
          <w:rPr>
            <w:noProof/>
            <w:webHidden/>
          </w:rPr>
          <w:t>23</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35" w:history="1">
        <w:r w:rsidR="004A3898" w:rsidRPr="00E748C9">
          <w:rPr>
            <w:rStyle w:val="Hypertextovodkaz"/>
            <w:noProof/>
          </w:rPr>
          <w:t>b.</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Vliv stavby na přírodu a krajinu (ochrana dřevin, památných stromů, rostlin a živočichů apod.)</w:t>
        </w:r>
        <w:r w:rsidR="004A3898">
          <w:rPr>
            <w:noProof/>
            <w:webHidden/>
          </w:rPr>
          <w:tab/>
        </w:r>
        <w:r>
          <w:rPr>
            <w:noProof/>
            <w:webHidden/>
          </w:rPr>
          <w:fldChar w:fldCharType="begin"/>
        </w:r>
        <w:r w:rsidR="004A3898">
          <w:rPr>
            <w:noProof/>
            <w:webHidden/>
          </w:rPr>
          <w:instrText xml:space="preserve"> PAGEREF _Toc430011235 \h </w:instrText>
        </w:r>
        <w:r>
          <w:rPr>
            <w:noProof/>
            <w:webHidden/>
          </w:rPr>
        </w:r>
        <w:r>
          <w:rPr>
            <w:noProof/>
            <w:webHidden/>
          </w:rPr>
          <w:fldChar w:fldCharType="separate"/>
        </w:r>
        <w:r w:rsidR="004A3898">
          <w:rPr>
            <w:noProof/>
            <w:webHidden/>
          </w:rPr>
          <w:t>23</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36" w:history="1">
        <w:r w:rsidR="004A3898" w:rsidRPr="00E748C9">
          <w:rPr>
            <w:rStyle w:val="Hypertextovodkaz"/>
            <w:noProof/>
          </w:rPr>
          <w:t>c.</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Vliv na soustavu chráněných území Natura 2000</w:t>
        </w:r>
        <w:r w:rsidR="004A3898">
          <w:rPr>
            <w:noProof/>
            <w:webHidden/>
          </w:rPr>
          <w:tab/>
        </w:r>
        <w:r>
          <w:rPr>
            <w:noProof/>
            <w:webHidden/>
          </w:rPr>
          <w:fldChar w:fldCharType="begin"/>
        </w:r>
        <w:r w:rsidR="004A3898">
          <w:rPr>
            <w:noProof/>
            <w:webHidden/>
          </w:rPr>
          <w:instrText xml:space="preserve"> PAGEREF _Toc430011236 \h </w:instrText>
        </w:r>
        <w:r>
          <w:rPr>
            <w:noProof/>
            <w:webHidden/>
          </w:rPr>
        </w:r>
        <w:r>
          <w:rPr>
            <w:noProof/>
            <w:webHidden/>
          </w:rPr>
          <w:fldChar w:fldCharType="separate"/>
        </w:r>
        <w:r w:rsidR="004A3898">
          <w:rPr>
            <w:noProof/>
            <w:webHidden/>
          </w:rPr>
          <w:t>23</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37" w:history="1">
        <w:r w:rsidR="004A3898" w:rsidRPr="00E748C9">
          <w:rPr>
            <w:rStyle w:val="Hypertextovodkaz"/>
            <w:noProof/>
          </w:rPr>
          <w:t>d.</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Návrh zohlednění podmínek ze závěru zjišťovacího řízení nebo stanoviska EIA</w:t>
        </w:r>
        <w:r w:rsidR="004A3898">
          <w:rPr>
            <w:noProof/>
            <w:webHidden/>
          </w:rPr>
          <w:tab/>
        </w:r>
        <w:r>
          <w:rPr>
            <w:noProof/>
            <w:webHidden/>
          </w:rPr>
          <w:fldChar w:fldCharType="begin"/>
        </w:r>
        <w:r w:rsidR="004A3898">
          <w:rPr>
            <w:noProof/>
            <w:webHidden/>
          </w:rPr>
          <w:instrText xml:space="preserve"> PAGEREF _Toc430011237 \h </w:instrText>
        </w:r>
        <w:r>
          <w:rPr>
            <w:noProof/>
            <w:webHidden/>
          </w:rPr>
        </w:r>
        <w:r>
          <w:rPr>
            <w:noProof/>
            <w:webHidden/>
          </w:rPr>
          <w:fldChar w:fldCharType="separate"/>
        </w:r>
        <w:r w:rsidR="004A3898">
          <w:rPr>
            <w:noProof/>
            <w:webHidden/>
          </w:rPr>
          <w:t>23</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38" w:history="1">
        <w:r w:rsidR="004A3898" w:rsidRPr="00E748C9">
          <w:rPr>
            <w:rStyle w:val="Hypertextovodkaz"/>
            <w:noProof/>
          </w:rPr>
          <w:t>e.</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Navrhovaná ochranná a bezpečnostní pásma</w:t>
        </w:r>
        <w:r w:rsidR="004A3898">
          <w:rPr>
            <w:noProof/>
            <w:webHidden/>
          </w:rPr>
          <w:tab/>
        </w:r>
        <w:r>
          <w:rPr>
            <w:noProof/>
            <w:webHidden/>
          </w:rPr>
          <w:fldChar w:fldCharType="begin"/>
        </w:r>
        <w:r w:rsidR="004A3898">
          <w:rPr>
            <w:noProof/>
            <w:webHidden/>
          </w:rPr>
          <w:instrText xml:space="preserve"> PAGEREF _Toc430011238 \h </w:instrText>
        </w:r>
        <w:r>
          <w:rPr>
            <w:noProof/>
            <w:webHidden/>
          </w:rPr>
        </w:r>
        <w:r>
          <w:rPr>
            <w:noProof/>
            <w:webHidden/>
          </w:rPr>
          <w:fldChar w:fldCharType="separate"/>
        </w:r>
        <w:r w:rsidR="004A3898">
          <w:rPr>
            <w:noProof/>
            <w:webHidden/>
          </w:rPr>
          <w:t>25</w:t>
        </w:r>
        <w:r>
          <w:rPr>
            <w:noProof/>
            <w:webHidden/>
          </w:rPr>
          <w:fldChar w:fldCharType="end"/>
        </w:r>
      </w:hyperlink>
    </w:p>
    <w:p w:rsidR="004A3898" w:rsidRDefault="007D79DA">
      <w:pPr>
        <w:pStyle w:val="Obsah1"/>
        <w:rPr>
          <w:rFonts w:asciiTheme="minorHAnsi" w:eastAsiaTheme="minorEastAsia" w:hAnsiTheme="minorHAnsi" w:cstheme="minorBidi"/>
          <w:b w:val="0"/>
          <w:bCs w:val="0"/>
          <w:caps w:val="0"/>
          <w:noProof/>
          <w:sz w:val="22"/>
          <w:szCs w:val="22"/>
          <w:lang w:eastAsia="cs-CZ"/>
        </w:rPr>
      </w:pPr>
      <w:hyperlink w:anchor="_Toc430011239" w:history="1">
        <w:r w:rsidR="004A3898" w:rsidRPr="00E748C9">
          <w:rPr>
            <w:rStyle w:val="Hypertextovodkaz"/>
            <w:noProof/>
            <w:snapToGrid w:val="0"/>
            <w:w w:val="0"/>
          </w:rPr>
          <w:t>B.7.</w:t>
        </w:r>
        <w:r w:rsidR="004A3898">
          <w:rPr>
            <w:rFonts w:asciiTheme="minorHAnsi" w:eastAsiaTheme="minorEastAsia" w:hAnsiTheme="minorHAnsi" w:cstheme="minorBidi"/>
            <w:b w:val="0"/>
            <w:bCs w:val="0"/>
            <w:caps w:val="0"/>
            <w:noProof/>
            <w:sz w:val="22"/>
            <w:szCs w:val="22"/>
            <w:lang w:eastAsia="cs-CZ"/>
          </w:rPr>
          <w:tab/>
        </w:r>
        <w:r w:rsidR="004A3898" w:rsidRPr="00E748C9">
          <w:rPr>
            <w:rStyle w:val="Hypertextovodkaz"/>
            <w:noProof/>
          </w:rPr>
          <w:t>Ochrana obyvatelstva</w:t>
        </w:r>
        <w:r w:rsidR="004A3898">
          <w:rPr>
            <w:noProof/>
            <w:webHidden/>
          </w:rPr>
          <w:tab/>
        </w:r>
        <w:r>
          <w:rPr>
            <w:noProof/>
            <w:webHidden/>
          </w:rPr>
          <w:fldChar w:fldCharType="begin"/>
        </w:r>
        <w:r w:rsidR="004A3898">
          <w:rPr>
            <w:noProof/>
            <w:webHidden/>
          </w:rPr>
          <w:instrText xml:space="preserve"> PAGEREF _Toc430011239 \h </w:instrText>
        </w:r>
        <w:r>
          <w:rPr>
            <w:noProof/>
            <w:webHidden/>
          </w:rPr>
        </w:r>
        <w:r>
          <w:rPr>
            <w:noProof/>
            <w:webHidden/>
          </w:rPr>
          <w:fldChar w:fldCharType="separate"/>
        </w:r>
        <w:r w:rsidR="004A3898">
          <w:rPr>
            <w:noProof/>
            <w:webHidden/>
          </w:rPr>
          <w:t>25</w:t>
        </w:r>
        <w:r>
          <w:rPr>
            <w:noProof/>
            <w:webHidden/>
          </w:rPr>
          <w:fldChar w:fldCharType="end"/>
        </w:r>
      </w:hyperlink>
    </w:p>
    <w:p w:rsidR="004A3898" w:rsidRDefault="007D79DA">
      <w:pPr>
        <w:pStyle w:val="Obsah1"/>
        <w:rPr>
          <w:rFonts w:asciiTheme="minorHAnsi" w:eastAsiaTheme="minorEastAsia" w:hAnsiTheme="minorHAnsi" w:cstheme="minorBidi"/>
          <w:b w:val="0"/>
          <w:bCs w:val="0"/>
          <w:caps w:val="0"/>
          <w:noProof/>
          <w:sz w:val="22"/>
          <w:szCs w:val="22"/>
          <w:lang w:eastAsia="cs-CZ"/>
        </w:rPr>
      </w:pPr>
      <w:hyperlink w:anchor="_Toc430011240" w:history="1">
        <w:r w:rsidR="004A3898" w:rsidRPr="00E748C9">
          <w:rPr>
            <w:rStyle w:val="Hypertextovodkaz"/>
            <w:noProof/>
            <w:snapToGrid w:val="0"/>
            <w:w w:val="0"/>
          </w:rPr>
          <w:t>B.8.</w:t>
        </w:r>
        <w:r w:rsidR="004A3898">
          <w:rPr>
            <w:rFonts w:asciiTheme="minorHAnsi" w:eastAsiaTheme="minorEastAsia" w:hAnsiTheme="minorHAnsi" w:cstheme="minorBidi"/>
            <w:b w:val="0"/>
            <w:bCs w:val="0"/>
            <w:caps w:val="0"/>
            <w:noProof/>
            <w:sz w:val="22"/>
            <w:szCs w:val="22"/>
            <w:lang w:eastAsia="cs-CZ"/>
          </w:rPr>
          <w:tab/>
        </w:r>
        <w:r w:rsidR="004A3898" w:rsidRPr="00E748C9">
          <w:rPr>
            <w:rStyle w:val="Hypertextovodkaz"/>
            <w:noProof/>
          </w:rPr>
          <w:t>Zásady organizace výstavby</w:t>
        </w:r>
        <w:r w:rsidR="004A3898">
          <w:rPr>
            <w:noProof/>
            <w:webHidden/>
          </w:rPr>
          <w:tab/>
        </w:r>
        <w:r>
          <w:rPr>
            <w:noProof/>
            <w:webHidden/>
          </w:rPr>
          <w:fldChar w:fldCharType="begin"/>
        </w:r>
        <w:r w:rsidR="004A3898">
          <w:rPr>
            <w:noProof/>
            <w:webHidden/>
          </w:rPr>
          <w:instrText xml:space="preserve"> PAGEREF _Toc430011240 \h </w:instrText>
        </w:r>
        <w:r>
          <w:rPr>
            <w:noProof/>
            <w:webHidden/>
          </w:rPr>
        </w:r>
        <w:r>
          <w:rPr>
            <w:noProof/>
            <w:webHidden/>
          </w:rPr>
          <w:fldChar w:fldCharType="separate"/>
        </w:r>
        <w:r w:rsidR="004A3898">
          <w:rPr>
            <w:noProof/>
            <w:webHidden/>
          </w:rPr>
          <w:t>26</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41" w:history="1">
        <w:r w:rsidR="004A3898" w:rsidRPr="00E748C9">
          <w:rPr>
            <w:rStyle w:val="Hypertextovodkaz"/>
            <w:noProof/>
          </w:rPr>
          <w:t>a.</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Potřeby a spotřeby rozhodujících medií a hmot, jejich zajištění</w:t>
        </w:r>
        <w:r w:rsidR="004A3898">
          <w:rPr>
            <w:noProof/>
            <w:webHidden/>
          </w:rPr>
          <w:tab/>
        </w:r>
        <w:r>
          <w:rPr>
            <w:noProof/>
            <w:webHidden/>
          </w:rPr>
          <w:fldChar w:fldCharType="begin"/>
        </w:r>
        <w:r w:rsidR="004A3898">
          <w:rPr>
            <w:noProof/>
            <w:webHidden/>
          </w:rPr>
          <w:instrText xml:space="preserve"> PAGEREF _Toc430011241 \h </w:instrText>
        </w:r>
        <w:r>
          <w:rPr>
            <w:noProof/>
            <w:webHidden/>
          </w:rPr>
        </w:r>
        <w:r>
          <w:rPr>
            <w:noProof/>
            <w:webHidden/>
          </w:rPr>
          <w:fldChar w:fldCharType="separate"/>
        </w:r>
        <w:r w:rsidR="004A3898">
          <w:rPr>
            <w:noProof/>
            <w:webHidden/>
          </w:rPr>
          <w:t>26</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42" w:history="1">
        <w:r w:rsidR="004A3898" w:rsidRPr="00E748C9">
          <w:rPr>
            <w:rStyle w:val="Hypertextovodkaz"/>
            <w:noProof/>
          </w:rPr>
          <w:t>b.</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Odvodnění staveniště</w:t>
        </w:r>
        <w:r w:rsidR="004A3898">
          <w:rPr>
            <w:noProof/>
            <w:webHidden/>
          </w:rPr>
          <w:tab/>
        </w:r>
        <w:r>
          <w:rPr>
            <w:noProof/>
            <w:webHidden/>
          </w:rPr>
          <w:fldChar w:fldCharType="begin"/>
        </w:r>
        <w:r w:rsidR="004A3898">
          <w:rPr>
            <w:noProof/>
            <w:webHidden/>
          </w:rPr>
          <w:instrText xml:space="preserve"> PAGEREF _Toc430011242 \h </w:instrText>
        </w:r>
        <w:r>
          <w:rPr>
            <w:noProof/>
            <w:webHidden/>
          </w:rPr>
        </w:r>
        <w:r>
          <w:rPr>
            <w:noProof/>
            <w:webHidden/>
          </w:rPr>
          <w:fldChar w:fldCharType="separate"/>
        </w:r>
        <w:r w:rsidR="004A3898">
          <w:rPr>
            <w:noProof/>
            <w:webHidden/>
          </w:rPr>
          <w:t>26</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43" w:history="1">
        <w:r w:rsidR="004A3898" w:rsidRPr="00E748C9">
          <w:rPr>
            <w:rStyle w:val="Hypertextovodkaz"/>
            <w:noProof/>
          </w:rPr>
          <w:t>c.</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Napojení staveniště na stávající dopravní a technickou infrastrukturu</w:t>
        </w:r>
        <w:r w:rsidR="004A3898">
          <w:rPr>
            <w:noProof/>
            <w:webHidden/>
          </w:rPr>
          <w:tab/>
        </w:r>
        <w:r>
          <w:rPr>
            <w:noProof/>
            <w:webHidden/>
          </w:rPr>
          <w:fldChar w:fldCharType="begin"/>
        </w:r>
        <w:r w:rsidR="004A3898">
          <w:rPr>
            <w:noProof/>
            <w:webHidden/>
          </w:rPr>
          <w:instrText xml:space="preserve"> PAGEREF _Toc430011243 \h </w:instrText>
        </w:r>
        <w:r>
          <w:rPr>
            <w:noProof/>
            <w:webHidden/>
          </w:rPr>
        </w:r>
        <w:r>
          <w:rPr>
            <w:noProof/>
            <w:webHidden/>
          </w:rPr>
          <w:fldChar w:fldCharType="separate"/>
        </w:r>
        <w:r w:rsidR="004A3898">
          <w:rPr>
            <w:noProof/>
            <w:webHidden/>
          </w:rPr>
          <w:t>27</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44" w:history="1">
        <w:r w:rsidR="004A3898" w:rsidRPr="00E748C9">
          <w:rPr>
            <w:rStyle w:val="Hypertextovodkaz"/>
            <w:noProof/>
          </w:rPr>
          <w:t>d.</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Vliv provádění stavby na okolní stavby a pozemky</w:t>
        </w:r>
        <w:r w:rsidR="004A3898">
          <w:rPr>
            <w:noProof/>
            <w:webHidden/>
          </w:rPr>
          <w:tab/>
        </w:r>
        <w:r>
          <w:rPr>
            <w:noProof/>
            <w:webHidden/>
          </w:rPr>
          <w:fldChar w:fldCharType="begin"/>
        </w:r>
        <w:r w:rsidR="004A3898">
          <w:rPr>
            <w:noProof/>
            <w:webHidden/>
          </w:rPr>
          <w:instrText xml:space="preserve"> PAGEREF _Toc430011244 \h </w:instrText>
        </w:r>
        <w:r>
          <w:rPr>
            <w:noProof/>
            <w:webHidden/>
          </w:rPr>
        </w:r>
        <w:r>
          <w:rPr>
            <w:noProof/>
            <w:webHidden/>
          </w:rPr>
          <w:fldChar w:fldCharType="separate"/>
        </w:r>
        <w:r w:rsidR="004A3898">
          <w:rPr>
            <w:noProof/>
            <w:webHidden/>
          </w:rPr>
          <w:t>27</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45" w:history="1">
        <w:r w:rsidR="004A3898" w:rsidRPr="00E748C9">
          <w:rPr>
            <w:rStyle w:val="Hypertextovodkaz"/>
            <w:noProof/>
          </w:rPr>
          <w:t>e.</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Ochrana okolí staveniště a požadavky na související asanace, demolice, kácení dřevin</w:t>
        </w:r>
        <w:r w:rsidR="004A3898">
          <w:rPr>
            <w:noProof/>
            <w:webHidden/>
          </w:rPr>
          <w:tab/>
        </w:r>
        <w:r>
          <w:rPr>
            <w:noProof/>
            <w:webHidden/>
          </w:rPr>
          <w:fldChar w:fldCharType="begin"/>
        </w:r>
        <w:r w:rsidR="004A3898">
          <w:rPr>
            <w:noProof/>
            <w:webHidden/>
          </w:rPr>
          <w:instrText xml:space="preserve"> PAGEREF _Toc430011245 \h </w:instrText>
        </w:r>
        <w:r>
          <w:rPr>
            <w:noProof/>
            <w:webHidden/>
          </w:rPr>
        </w:r>
        <w:r>
          <w:rPr>
            <w:noProof/>
            <w:webHidden/>
          </w:rPr>
          <w:fldChar w:fldCharType="separate"/>
        </w:r>
        <w:r w:rsidR="004A3898">
          <w:rPr>
            <w:noProof/>
            <w:webHidden/>
          </w:rPr>
          <w:t>27</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46" w:history="1">
        <w:r w:rsidR="004A3898" w:rsidRPr="00E748C9">
          <w:rPr>
            <w:rStyle w:val="Hypertextovodkaz"/>
            <w:noProof/>
          </w:rPr>
          <w:t>f.</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Maximální zábory pro staveniště</w:t>
        </w:r>
        <w:r w:rsidR="004A3898">
          <w:rPr>
            <w:noProof/>
            <w:webHidden/>
          </w:rPr>
          <w:tab/>
        </w:r>
        <w:r>
          <w:rPr>
            <w:noProof/>
            <w:webHidden/>
          </w:rPr>
          <w:fldChar w:fldCharType="begin"/>
        </w:r>
        <w:r w:rsidR="004A3898">
          <w:rPr>
            <w:noProof/>
            <w:webHidden/>
          </w:rPr>
          <w:instrText xml:space="preserve"> PAGEREF _Toc430011246 \h </w:instrText>
        </w:r>
        <w:r>
          <w:rPr>
            <w:noProof/>
            <w:webHidden/>
          </w:rPr>
        </w:r>
        <w:r>
          <w:rPr>
            <w:noProof/>
            <w:webHidden/>
          </w:rPr>
          <w:fldChar w:fldCharType="separate"/>
        </w:r>
        <w:r w:rsidR="004A3898">
          <w:rPr>
            <w:noProof/>
            <w:webHidden/>
          </w:rPr>
          <w:t>28</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47" w:history="1">
        <w:r w:rsidR="004A3898" w:rsidRPr="00E748C9">
          <w:rPr>
            <w:rStyle w:val="Hypertextovodkaz"/>
            <w:noProof/>
          </w:rPr>
          <w:t>g.</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Maximální produkovaná množství a druhy odpadů a emisí při výstavbě, jejich likvidace</w:t>
        </w:r>
        <w:r w:rsidR="004A3898">
          <w:rPr>
            <w:noProof/>
            <w:webHidden/>
          </w:rPr>
          <w:tab/>
        </w:r>
        <w:r>
          <w:rPr>
            <w:noProof/>
            <w:webHidden/>
          </w:rPr>
          <w:fldChar w:fldCharType="begin"/>
        </w:r>
        <w:r w:rsidR="004A3898">
          <w:rPr>
            <w:noProof/>
            <w:webHidden/>
          </w:rPr>
          <w:instrText xml:space="preserve"> PAGEREF _Toc430011247 \h </w:instrText>
        </w:r>
        <w:r>
          <w:rPr>
            <w:noProof/>
            <w:webHidden/>
          </w:rPr>
        </w:r>
        <w:r>
          <w:rPr>
            <w:noProof/>
            <w:webHidden/>
          </w:rPr>
          <w:fldChar w:fldCharType="separate"/>
        </w:r>
        <w:r w:rsidR="004A3898">
          <w:rPr>
            <w:noProof/>
            <w:webHidden/>
          </w:rPr>
          <w:t>28</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48" w:history="1">
        <w:r w:rsidR="004A3898" w:rsidRPr="00E748C9">
          <w:rPr>
            <w:rStyle w:val="Hypertextovodkaz"/>
            <w:noProof/>
          </w:rPr>
          <w:t>h.</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Bilance zemních prací, požadavky na přísun nebo deponie zemin</w:t>
        </w:r>
        <w:r w:rsidR="004A3898">
          <w:rPr>
            <w:noProof/>
            <w:webHidden/>
          </w:rPr>
          <w:tab/>
        </w:r>
        <w:r>
          <w:rPr>
            <w:noProof/>
            <w:webHidden/>
          </w:rPr>
          <w:fldChar w:fldCharType="begin"/>
        </w:r>
        <w:r w:rsidR="004A3898">
          <w:rPr>
            <w:noProof/>
            <w:webHidden/>
          </w:rPr>
          <w:instrText xml:space="preserve"> PAGEREF _Toc430011248 \h </w:instrText>
        </w:r>
        <w:r>
          <w:rPr>
            <w:noProof/>
            <w:webHidden/>
          </w:rPr>
        </w:r>
        <w:r>
          <w:rPr>
            <w:noProof/>
            <w:webHidden/>
          </w:rPr>
          <w:fldChar w:fldCharType="separate"/>
        </w:r>
        <w:r w:rsidR="004A3898">
          <w:rPr>
            <w:noProof/>
            <w:webHidden/>
          </w:rPr>
          <w:t>29</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49" w:history="1">
        <w:r w:rsidR="004A3898" w:rsidRPr="00E748C9">
          <w:rPr>
            <w:rStyle w:val="Hypertextovodkaz"/>
            <w:noProof/>
          </w:rPr>
          <w:t>i.</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Ochrana životního prostředí při výstavbě</w:t>
        </w:r>
        <w:r w:rsidR="004A3898">
          <w:rPr>
            <w:noProof/>
            <w:webHidden/>
          </w:rPr>
          <w:tab/>
        </w:r>
        <w:r>
          <w:rPr>
            <w:noProof/>
            <w:webHidden/>
          </w:rPr>
          <w:fldChar w:fldCharType="begin"/>
        </w:r>
        <w:r w:rsidR="004A3898">
          <w:rPr>
            <w:noProof/>
            <w:webHidden/>
          </w:rPr>
          <w:instrText xml:space="preserve"> PAGEREF _Toc430011249 \h </w:instrText>
        </w:r>
        <w:r>
          <w:rPr>
            <w:noProof/>
            <w:webHidden/>
          </w:rPr>
        </w:r>
        <w:r>
          <w:rPr>
            <w:noProof/>
            <w:webHidden/>
          </w:rPr>
          <w:fldChar w:fldCharType="separate"/>
        </w:r>
        <w:r w:rsidR="004A3898">
          <w:rPr>
            <w:noProof/>
            <w:webHidden/>
          </w:rPr>
          <w:t>30</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50" w:history="1">
        <w:r w:rsidR="004A3898" w:rsidRPr="00E748C9">
          <w:rPr>
            <w:rStyle w:val="Hypertextovodkaz"/>
            <w:noProof/>
          </w:rPr>
          <w:t>j.</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Zásady bezpečnosti a ochrany zdraví při práci na staveništi, posouzení potřeby koordinátora BOZP</w:t>
        </w:r>
        <w:r w:rsidR="004A3898">
          <w:rPr>
            <w:noProof/>
            <w:webHidden/>
          </w:rPr>
          <w:tab/>
        </w:r>
        <w:r>
          <w:rPr>
            <w:noProof/>
            <w:webHidden/>
          </w:rPr>
          <w:fldChar w:fldCharType="begin"/>
        </w:r>
        <w:r w:rsidR="004A3898">
          <w:rPr>
            <w:noProof/>
            <w:webHidden/>
          </w:rPr>
          <w:instrText xml:space="preserve"> PAGEREF _Toc430011250 \h </w:instrText>
        </w:r>
        <w:r>
          <w:rPr>
            <w:noProof/>
            <w:webHidden/>
          </w:rPr>
        </w:r>
        <w:r>
          <w:rPr>
            <w:noProof/>
            <w:webHidden/>
          </w:rPr>
          <w:fldChar w:fldCharType="separate"/>
        </w:r>
        <w:r w:rsidR="004A3898">
          <w:rPr>
            <w:noProof/>
            <w:webHidden/>
          </w:rPr>
          <w:t>31</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51" w:history="1">
        <w:r w:rsidR="004A3898" w:rsidRPr="00E748C9">
          <w:rPr>
            <w:rStyle w:val="Hypertextovodkaz"/>
            <w:noProof/>
          </w:rPr>
          <w:t>k.</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Úpravy pro bezbariérové užívání výstavbou dotčených staveb</w:t>
        </w:r>
        <w:r w:rsidR="004A3898">
          <w:rPr>
            <w:noProof/>
            <w:webHidden/>
          </w:rPr>
          <w:tab/>
        </w:r>
        <w:r>
          <w:rPr>
            <w:noProof/>
            <w:webHidden/>
          </w:rPr>
          <w:fldChar w:fldCharType="begin"/>
        </w:r>
        <w:r w:rsidR="004A3898">
          <w:rPr>
            <w:noProof/>
            <w:webHidden/>
          </w:rPr>
          <w:instrText xml:space="preserve"> PAGEREF _Toc430011251 \h </w:instrText>
        </w:r>
        <w:r>
          <w:rPr>
            <w:noProof/>
            <w:webHidden/>
          </w:rPr>
        </w:r>
        <w:r>
          <w:rPr>
            <w:noProof/>
            <w:webHidden/>
          </w:rPr>
          <w:fldChar w:fldCharType="separate"/>
        </w:r>
        <w:r w:rsidR="004A3898">
          <w:rPr>
            <w:noProof/>
            <w:webHidden/>
          </w:rPr>
          <w:t>32</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52" w:history="1">
        <w:r w:rsidR="004A3898" w:rsidRPr="00E748C9">
          <w:rPr>
            <w:rStyle w:val="Hypertextovodkaz"/>
            <w:noProof/>
          </w:rPr>
          <w:t>l.</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Zásady pro dopravně inženýrské opatření</w:t>
        </w:r>
        <w:r w:rsidR="004A3898">
          <w:rPr>
            <w:noProof/>
            <w:webHidden/>
          </w:rPr>
          <w:tab/>
        </w:r>
        <w:r>
          <w:rPr>
            <w:noProof/>
            <w:webHidden/>
          </w:rPr>
          <w:fldChar w:fldCharType="begin"/>
        </w:r>
        <w:r w:rsidR="004A3898">
          <w:rPr>
            <w:noProof/>
            <w:webHidden/>
          </w:rPr>
          <w:instrText xml:space="preserve"> PAGEREF _Toc430011252 \h </w:instrText>
        </w:r>
        <w:r>
          <w:rPr>
            <w:noProof/>
            <w:webHidden/>
          </w:rPr>
        </w:r>
        <w:r>
          <w:rPr>
            <w:noProof/>
            <w:webHidden/>
          </w:rPr>
          <w:fldChar w:fldCharType="separate"/>
        </w:r>
        <w:r w:rsidR="004A3898">
          <w:rPr>
            <w:noProof/>
            <w:webHidden/>
          </w:rPr>
          <w:t>32</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53" w:history="1">
        <w:r w:rsidR="004A3898" w:rsidRPr="00E748C9">
          <w:rPr>
            <w:rStyle w:val="Hypertextovodkaz"/>
            <w:noProof/>
          </w:rPr>
          <w:t>m.</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Stanovení speciálních podmínek pro provádění stavby</w:t>
        </w:r>
        <w:r w:rsidR="004A3898">
          <w:rPr>
            <w:noProof/>
            <w:webHidden/>
          </w:rPr>
          <w:tab/>
        </w:r>
        <w:r>
          <w:rPr>
            <w:noProof/>
            <w:webHidden/>
          </w:rPr>
          <w:fldChar w:fldCharType="begin"/>
        </w:r>
        <w:r w:rsidR="004A3898">
          <w:rPr>
            <w:noProof/>
            <w:webHidden/>
          </w:rPr>
          <w:instrText xml:space="preserve"> PAGEREF _Toc430011253 \h </w:instrText>
        </w:r>
        <w:r>
          <w:rPr>
            <w:noProof/>
            <w:webHidden/>
          </w:rPr>
        </w:r>
        <w:r>
          <w:rPr>
            <w:noProof/>
            <w:webHidden/>
          </w:rPr>
          <w:fldChar w:fldCharType="separate"/>
        </w:r>
        <w:r w:rsidR="004A3898">
          <w:rPr>
            <w:noProof/>
            <w:webHidden/>
          </w:rPr>
          <w:t>32</w:t>
        </w:r>
        <w:r>
          <w:rPr>
            <w:noProof/>
            <w:webHidden/>
          </w:rPr>
          <w:fldChar w:fldCharType="end"/>
        </w:r>
      </w:hyperlink>
    </w:p>
    <w:p w:rsidR="004A3898" w:rsidRDefault="007D79DA">
      <w:pPr>
        <w:pStyle w:val="Obsah3"/>
        <w:rPr>
          <w:rFonts w:asciiTheme="minorHAnsi" w:eastAsiaTheme="minorEastAsia" w:hAnsiTheme="minorHAnsi" w:cstheme="minorBidi"/>
          <w:caps w:val="0"/>
          <w:noProof/>
          <w:sz w:val="22"/>
          <w:szCs w:val="22"/>
          <w:lang w:eastAsia="cs-CZ"/>
        </w:rPr>
      </w:pPr>
      <w:hyperlink w:anchor="_Toc430011254" w:history="1">
        <w:r w:rsidR="004A3898" w:rsidRPr="00E748C9">
          <w:rPr>
            <w:rStyle w:val="Hypertextovodkaz"/>
            <w:noProof/>
          </w:rPr>
          <w:t>n.</w:t>
        </w:r>
        <w:r w:rsidR="004A3898">
          <w:rPr>
            <w:rFonts w:asciiTheme="minorHAnsi" w:eastAsiaTheme="minorEastAsia" w:hAnsiTheme="minorHAnsi" w:cstheme="minorBidi"/>
            <w:caps w:val="0"/>
            <w:noProof/>
            <w:sz w:val="22"/>
            <w:szCs w:val="22"/>
            <w:lang w:eastAsia="cs-CZ"/>
          </w:rPr>
          <w:tab/>
        </w:r>
        <w:r w:rsidR="004A3898" w:rsidRPr="00E748C9">
          <w:rPr>
            <w:rStyle w:val="Hypertextovodkaz"/>
            <w:noProof/>
          </w:rPr>
          <w:t>Postup výstavby, rozhodující dílčí termíny</w:t>
        </w:r>
        <w:r w:rsidR="004A3898">
          <w:rPr>
            <w:noProof/>
            <w:webHidden/>
          </w:rPr>
          <w:tab/>
        </w:r>
        <w:r>
          <w:rPr>
            <w:noProof/>
            <w:webHidden/>
          </w:rPr>
          <w:fldChar w:fldCharType="begin"/>
        </w:r>
        <w:r w:rsidR="004A3898">
          <w:rPr>
            <w:noProof/>
            <w:webHidden/>
          </w:rPr>
          <w:instrText xml:space="preserve"> PAGEREF _Toc430011254 \h </w:instrText>
        </w:r>
        <w:r>
          <w:rPr>
            <w:noProof/>
            <w:webHidden/>
          </w:rPr>
        </w:r>
        <w:r>
          <w:rPr>
            <w:noProof/>
            <w:webHidden/>
          </w:rPr>
          <w:fldChar w:fldCharType="separate"/>
        </w:r>
        <w:r w:rsidR="004A3898">
          <w:rPr>
            <w:noProof/>
            <w:webHidden/>
          </w:rPr>
          <w:t>32</w:t>
        </w:r>
        <w:r>
          <w:rPr>
            <w:noProof/>
            <w:webHidden/>
          </w:rPr>
          <w:fldChar w:fldCharType="end"/>
        </w:r>
      </w:hyperlink>
    </w:p>
    <w:p w:rsidR="00764E5A" w:rsidRDefault="007D79DA" w:rsidP="00606B72">
      <w:pPr>
        <w:rPr>
          <w:noProof/>
        </w:rPr>
      </w:pPr>
      <w:r>
        <w:rPr>
          <w:noProof/>
        </w:rPr>
        <w:fldChar w:fldCharType="end"/>
      </w:r>
    </w:p>
    <w:p w:rsidR="00F451DC" w:rsidRPr="00606B72" w:rsidRDefault="00764E5A" w:rsidP="00302053">
      <w:pPr>
        <w:pStyle w:val="Nadpis1"/>
        <w:keepNext/>
      </w:pPr>
      <w:bookmarkStart w:id="0" w:name="_Toc382941182"/>
      <w:r w:rsidRPr="00727168">
        <w:rPr>
          <w:rStyle w:val="Hypertextovodkaz"/>
        </w:rPr>
        <w:br w:type="page"/>
      </w:r>
      <w:bookmarkStart w:id="1" w:name="_Toc430011192"/>
      <w:r w:rsidR="00F451DC" w:rsidRPr="00606B72">
        <w:lastRenderedPageBreak/>
        <w:t>Popis území stavby</w:t>
      </w:r>
      <w:bookmarkEnd w:id="0"/>
      <w:bookmarkEnd w:id="1"/>
    </w:p>
    <w:p w:rsidR="00F451DC" w:rsidRPr="00AE29B5" w:rsidRDefault="00F451DC" w:rsidP="006078EA">
      <w:pPr>
        <w:pStyle w:val="Nadpis3"/>
        <w:numPr>
          <w:ilvl w:val="2"/>
          <w:numId w:val="2"/>
        </w:numPr>
        <w:spacing w:before="240"/>
      </w:pPr>
      <w:bookmarkStart w:id="2" w:name="_Toc382941183"/>
      <w:bookmarkStart w:id="3" w:name="_Toc430011193"/>
      <w:r w:rsidRPr="00AE29B5">
        <w:t>Charakteristika stavebního pozemku</w:t>
      </w:r>
      <w:bookmarkEnd w:id="2"/>
      <w:bookmarkEnd w:id="3"/>
    </w:p>
    <w:p w:rsidR="00F451DC" w:rsidRPr="00AE29B5" w:rsidRDefault="00F451DC" w:rsidP="00AE29B5">
      <w:pPr>
        <w:rPr>
          <w:i/>
          <w:iCs/>
          <w:sz w:val="22"/>
          <w:szCs w:val="22"/>
        </w:rPr>
      </w:pPr>
      <w:r w:rsidRPr="00AE29B5">
        <w:rPr>
          <w:i/>
          <w:iCs/>
          <w:sz w:val="22"/>
          <w:szCs w:val="22"/>
        </w:rPr>
        <w:tab/>
        <w:t>Výkresová dokumentace C.1.,C.2.</w:t>
      </w:r>
      <w:r w:rsidR="009F55B6">
        <w:rPr>
          <w:i/>
          <w:iCs/>
          <w:sz w:val="22"/>
          <w:szCs w:val="22"/>
        </w:rPr>
        <w:t xml:space="preserve">, </w:t>
      </w:r>
      <w:proofErr w:type="gramStart"/>
      <w:r w:rsidR="009F55B6">
        <w:rPr>
          <w:i/>
          <w:iCs/>
          <w:sz w:val="22"/>
          <w:szCs w:val="22"/>
        </w:rPr>
        <w:t>C.3</w:t>
      </w:r>
      <w:r w:rsidR="00473752">
        <w:rPr>
          <w:i/>
          <w:iCs/>
          <w:sz w:val="22"/>
          <w:szCs w:val="22"/>
        </w:rPr>
        <w:t>.</w:t>
      </w:r>
      <w:proofErr w:type="gramEnd"/>
    </w:p>
    <w:p w:rsidR="00F451DC" w:rsidRPr="002108A5" w:rsidRDefault="00F451DC" w:rsidP="00E528D7">
      <w:pPr>
        <w:spacing w:before="360" w:after="0"/>
        <w:contextualSpacing w:val="0"/>
        <w:jc w:val="both"/>
        <w:rPr>
          <w:b/>
          <w:bCs/>
          <w:sz w:val="22"/>
          <w:szCs w:val="22"/>
        </w:rPr>
      </w:pPr>
      <w:r>
        <w:rPr>
          <w:b/>
          <w:bCs/>
          <w:sz w:val="22"/>
          <w:szCs w:val="22"/>
        </w:rPr>
        <w:t>Lokalizace</w:t>
      </w:r>
    </w:p>
    <w:p w:rsidR="00805E9F" w:rsidRPr="00805E9F" w:rsidRDefault="00805E9F" w:rsidP="004950E2">
      <w:pPr>
        <w:spacing w:before="240" w:after="120"/>
        <w:contextualSpacing w:val="0"/>
        <w:jc w:val="both"/>
        <w:rPr>
          <w:sz w:val="22"/>
          <w:szCs w:val="22"/>
        </w:rPr>
      </w:pPr>
      <w:r w:rsidRPr="00805E9F">
        <w:rPr>
          <w:sz w:val="22"/>
          <w:szCs w:val="22"/>
        </w:rPr>
        <w:t>Stavba se nachází v Pardubickém kraji v katastrální</w:t>
      </w:r>
      <w:r w:rsidR="00AC60AE">
        <w:rPr>
          <w:sz w:val="22"/>
          <w:szCs w:val="22"/>
        </w:rPr>
        <w:t>m</w:t>
      </w:r>
      <w:r w:rsidRPr="00805E9F">
        <w:rPr>
          <w:sz w:val="22"/>
          <w:szCs w:val="22"/>
        </w:rPr>
        <w:t xml:space="preserve"> území </w:t>
      </w:r>
      <w:proofErr w:type="spellStart"/>
      <w:r w:rsidRPr="00805E9F">
        <w:rPr>
          <w:sz w:val="22"/>
          <w:szCs w:val="22"/>
        </w:rPr>
        <w:t>Němčice</w:t>
      </w:r>
      <w:proofErr w:type="spellEnd"/>
      <w:r w:rsidRPr="00805E9F">
        <w:rPr>
          <w:sz w:val="22"/>
          <w:szCs w:val="22"/>
        </w:rPr>
        <w:t xml:space="preserve"> u České Třebové (703001). Lokalizace stavby je zakreslena ve výkresu </w:t>
      </w:r>
      <w:proofErr w:type="gramStart"/>
      <w:r w:rsidRPr="00805E9F">
        <w:rPr>
          <w:sz w:val="22"/>
          <w:szCs w:val="22"/>
        </w:rPr>
        <w:t>C.1.</w:t>
      </w:r>
      <w:proofErr w:type="gramEnd"/>
      <w:r w:rsidRPr="00805E9F">
        <w:rPr>
          <w:sz w:val="22"/>
          <w:szCs w:val="22"/>
        </w:rPr>
        <w:t xml:space="preserve"> - Přehledná situace řešeného území. Podrobněji je lokalita zakreslena ve výkresu </w:t>
      </w:r>
      <w:proofErr w:type="gramStart"/>
      <w:r w:rsidRPr="00805E9F">
        <w:rPr>
          <w:sz w:val="22"/>
          <w:szCs w:val="22"/>
        </w:rPr>
        <w:t>C.2.</w:t>
      </w:r>
      <w:proofErr w:type="gramEnd"/>
      <w:r w:rsidRPr="00805E9F">
        <w:rPr>
          <w:sz w:val="22"/>
          <w:szCs w:val="22"/>
        </w:rPr>
        <w:t xml:space="preserve"> - Celková situace rozmístění stavebních objektů.</w:t>
      </w:r>
    </w:p>
    <w:p w:rsidR="00805E9F" w:rsidRDefault="00805E9F" w:rsidP="004950E2">
      <w:pPr>
        <w:spacing w:before="240" w:after="120"/>
        <w:contextualSpacing w:val="0"/>
        <w:jc w:val="both"/>
        <w:rPr>
          <w:sz w:val="22"/>
          <w:szCs w:val="22"/>
        </w:rPr>
      </w:pPr>
      <w:r w:rsidRPr="00805E9F">
        <w:rPr>
          <w:sz w:val="22"/>
          <w:szCs w:val="22"/>
        </w:rPr>
        <w:t xml:space="preserve">Řešená lokalita </w:t>
      </w:r>
      <w:proofErr w:type="gramStart"/>
      <w:r w:rsidRPr="00805E9F">
        <w:rPr>
          <w:sz w:val="22"/>
          <w:szCs w:val="22"/>
        </w:rPr>
        <w:t>se</w:t>
      </w:r>
      <w:r>
        <w:rPr>
          <w:sz w:val="22"/>
          <w:szCs w:val="22"/>
        </w:rPr>
        <w:t xml:space="preserve"> </w:t>
      </w:r>
      <w:r w:rsidRPr="00805E9F">
        <w:rPr>
          <w:sz w:val="22"/>
          <w:szCs w:val="22"/>
        </w:rPr>
        <w:t>nachází</w:t>
      </w:r>
      <w:proofErr w:type="gramEnd"/>
      <w:r w:rsidRPr="00805E9F">
        <w:rPr>
          <w:sz w:val="22"/>
          <w:szCs w:val="22"/>
        </w:rPr>
        <w:t xml:space="preserve"> na toku </w:t>
      </w:r>
      <w:proofErr w:type="gramStart"/>
      <w:r w:rsidRPr="00805E9F">
        <w:rPr>
          <w:sz w:val="22"/>
          <w:szCs w:val="22"/>
        </w:rPr>
        <w:t>Zlatý pásek</w:t>
      </w:r>
      <w:proofErr w:type="gramEnd"/>
      <w:r w:rsidRPr="00805E9F">
        <w:rPr>
          <w:sz w:val="22"/>
          <w:szCs w:val="22"/>
        </w:rPr>
        <w:t xml:space="preserve"> v </w:t>
      </w:r>
      <w:proofErr w:type="spellStart"/>
      <w:r w:rsidRPr="00805E9F">
        <w:rPr>
          <w:sz w:val="22"/>
          <w:szCs w:val="22"/>
        </w:rPr>
        <w:t>ř</w:t>
      </w:r>
      <w:proofErr w:type="spellEnd"/>
      <w:r w:rsidRPr="00805E9F">
        <w:rPr>
          <w:sz w:val="22"/>
          <w:szCs w:val="22"/>
        </w:rPr>
        <w:t>. km 1,550 – 3,000.</w:t>
      </w:r>
      <w:r w:rsidR="004950E2">
        <w:rPr>
          <w:sz w:val="22"/>
          <w:szCs w:val="22"/>
        </w:rPr>
        <w:t xml:space="preserve"> P</w:t>
      </w:r>
      <w:r w:rsidR="004950E2" w:rsidRPr="004950E2">
        <w:rPr>
          <w:sz w:val="22"/>
          <w:szCs w:val="22"/>
        </w:rPr>
        <w:t>locha povodí 8,37 km2</w:t>
      </w:r>
      <w:r w:rsidR="004950E2">
        <w:rPr>
          <w:sz w:val="22"/>
          <w:szCs w:val="22"/>
        </w:rPr>
        <w:t>.</w:t>
      </w:r>
    </w:p>
    <w:p w:rsidR="004950E2" w:rsidRPr="004950E2" w:rsidRDefault="004950E2" w:rsidP="004950E2">
      <w:pPr>
        <w:spacing w:before="240" w:after="120"/>
        <w:contextualSpacing w:val="0"/>
        <w:jc w:val="both"/>
        <w:rPr>
          <w:sz w:val="22"/>
          <w:szCs w:val="22"/>
        </w:rPr>
      </w:pPr>
      <w:r w:rsidRPr="004950E2">
        <w:rPr>
          <w:sz w:val="22"/>
          <w:szCs w:val="22"/>
        </w:rPr>
        <w:t>Koryto toku v </w:t>
      </w:r>
      <w:proofErr w:type="spellStart"/>
      <w:r w:rsidRPr="004950E2">
        <w:rPr>
          <w:sz w:val="22"/>
          <w:szCs w:val="22"/>
        </w:rPr>
        <w:t>intravilánu</w:t>
      </w:r>
      <w:proofErr w:type="spellEnd"/>
      <w:r w:rsidRPr="004950E2">
        <w:rPr>
          <w:sz w:val="22"/>
          <w:szCs w:val="22"/>
        </w:rPr>
        <w:t xml:space="preserve"> obce </w:t>
      </w:r>
      <w:proofErr w:type="spellStart"/>
      <w:r w:rsidRPr="004950E2">
        <w:rPr>
          <w:sz w:val="22"/>
          <w:szCs w:val="22"/>
        </w:rPr>
        <w:t>Němčice</w:t>
      </w:r>
      <w:proofErr w:type="spellEnd"/>
      <w:r w:rsidRPr="004950E2">
        <w:rPr>
          <w:sz w:val="22"/>
          <w:szCs w:val="22"/>
        </w:rPr>
        <w:t xml:space="preserve"> je nekapacitní s nestabilními břehy a rozdílnými spádovými poměry. Příčinou jsou zejména historické nepovolené zásahy a úpravy provedené, v převážných případech, vlastníky přilehlých nemovitostí. </w:t>
      </w:r>
    </w:p>
    <w:p w:rsidR="004950E2" w:rsidRPr="004950E2" w:rsidRDefault="004950E2" w:rsidP="004950E2">
      <w:pPr>
        <w:spacing w:before="240" w:after="120"/>
        <w:contextualSpacing w:val="0"/>
        <w:jc w:val="both"/>
        <w:rPr>
          <w:sz w:val="22"/>
          <w:szCs w:val="22"/>
        </w:rPr>
      </w:pPr>
      <w:r w:rsidRPr="004950E2">
        <w:rPr>
          <w:sz w:val="22"/>
          <w:szCs w:val="22"/>
        </w:rPr>
        <w:t>Maximální průtočná kapacita v nejkritičtějším profilu koryta je 2,0 m</w:t>
      </w:r>
      <w:r w:rsidRPr="00AC60AE">
        <w:rPr>
          <w:sz w:val="22"/>
          <w:szCs w:val="22"/>
          <w:vertAlign w:val="superscript"/>
        </w:rPr>
        <w:t>3</w:t>
      </w:r>
      <w:r w:rsidRPr="004950E2">
        <w:rPr>
          <w:sz w:val="22"/>
          <w:szCs w:val="22"/>
        </w:rPr>
        <w:t>/s, což odpovídá průtokům Q</w:t>
      </w:r>
      <w:r w:rsidRPr="00AC60AE">
        <w:rPr>
          <w:sz w:val="22"/>
          <w:szCs w:val="22"/>
          <w:vertAlign w:val="subscript"/>
        </w:rPr>
        <w:t>1</w:t>
      </w:r>
      <w:r w:rsidRPr="004950E2">
        <w:rPr>
          <w:sz w:val="22"/>
          <w:szCs w:val="22"/>
        </w:rPr>
        <w:t>.</w:t>
      </w:r>
    </w:p>
    <w:p w:rsidR="004950E2" w:rsidRPr="004950E2" w:rsidRDefault="004950E2" w:rsidP="004950E2">
      <w:pPr>
        <w:spacing w:before="240" w:after="120"/>
        <w:contextualSpacing w:val="0"/>
        <w:jc w:val="both"/>
        <w:rPr>
          <w:sz w:val="22"/>
          <w:szCs w:val="22"/>
        </w:rPr>
      </w:pPr>
      <w:r w:rsidRPr="004950E2">
        <w:rPr>
          <w:sz w:val="22"/>
          <w:szCs w:val="22"/>
        </w:rPr>
        <w:t xml:space="preserve">Vzhledem k situování </w:t>
      </w:r>
      <w:r w:rsidR="00AC60AE">
        <w:rPr>
          <w:sz w:val="22"/>
          <w:szCs w:val="22"/>
        </w:rPr>
        <w:t xml:space="preserve">dna </w:t>
      </w:r>
      <w:r w:rsidRPr="004950E2">
        <w:rPr>
          <w:sz w:val="22"/>
          <w:szCs w:val="22"/>
        </w:rPr>
        <w:t xml:space="preserve">koryta potoka Zlatý </w:t>
      </w:r>
      <w:r w:rsidR="004A4AC0">
        <w:rPr>
          <w:sz w:val="22"/>
          <w:szCs w:val="22"/>
        </w:rPr>
        <w:t>p</w:t>
      </w:r>
      <w:r w:rsidRPr="004950E2">
        <w:rPr>
          <w:sz w:val="22"/>
          <w:szCs w:val="22"/>
        </w:rPr>
        <w:t xml:space="preserve">ásek </w:t>
      </w:r>
      <w:r w:rsidR="00AC60AE">
        <w:rPr>
          <w:sz w:val="22"/>
          <w:szCs w:val="22"/>
        </w:rPr>
        <w:t xml:space="preserve">mimo údolnici, </w:t>
      </w:r>
      <w:r w:rsidRPr="004950E2">
        <w:rPr>
          <w:sz w:val="22"/>
          <w:szCs w:val="22"/>
        </w:rPr>
        <w:t xml:space="preserve">nad </w:t>
      </w:r>
      <w:r w:rsidR="00AC60AE">
        <w:rPr>
          <w:sz w:val="22"/>
          <w:szCs w:val="22"/>
        </w:rPr>
        <w:t>úrovní pravobřežního terénu s obytnou</w:t>
      </w:r>
      <w:r w:rsidRPr="004950E2">
        <w:rPr>
          <w:sz w:val="22"/>
          <w:szCs w:val="22"/>
        </w:rPr>
        <w:t xml:space="preserve"> zástavb</w:t>
      </w:r>
      <w:r w:rsidR="00AC60AE">
        <w:rPr>
          <w:sz w:val="22"/>
          <w:szCs w:val="22"/>
        </w:rPr>
        <w:t>ou</w:t>
      </w:r>
      <w:r w:rsidRPr="004950E2">
        <w:rPr>
          <w:sz w:val="22"/>
          <w:szCs w:val="22"/>
        </w:rPr>
        <w:t xml:space="preserve"> (v km úpravy 0,580 – 0,700) a v</w:t>
      </w:r>
      <w:r w:rsidR="00AC60AE">
        <w:rPr>
          <w:sz w:val="22"/>
          <w:szCs w:val="22"/>
        </w:rPr>
        <w:t>z</w:t>
      </w:r>
      <w:r w:rsidRPr="004950E2">
        <w:rPr>
          <w:sz w:val="22"/>
          <w:szCs w:val="22"/>
        </w:rPr>
        <w:t>hledem k výše uvedeným skutečnostem, dochází v posledních letech pravidelně k </w:t>
      </w:r>
      <w:proofErr w:type="spellStart"/>
      <w:r w:rsidRPr="004950E2">
        <w:rPr>
          <w:sz w:val="22"/>
          <w:szCs w:val="22"/>
        </w:rPr>
        <w:t>vybřežování</w:t>
      </w:r>
      <w:proofErr w:type="spellEnd"/>
      <w:r w:rsidRPr="004950E2">
        <w:rPr>
          <w:sz w:val="22"/>
          <w:szCs w:val="22"/>
        </w:rPr>
        <w:t xml:space="preserve"> a infiltrac</w:t>
      </w:r>
      <w:r w:rsidR="00AC60AE">
        <w:rPr>
          <w:sz w:val="22"/>
          <w:szCs w:val="22"/>
        </w:rPr>
        <w:t>i</w:t>
      </w:r>
      <w:r w:rsidRPr="004950E2">
        <w:rPr>
          <w:sz w:val="22"/>
          <w:szCs w:val="22"/>
        </w:rPr>
        <w:t xml:space="preserve"> vody z koryta toku a zaplavování okolních nemovitostí.</w:t>
      </w:r>
      <w:r w:rsidR="009F55B6">
        <w:rPr>
          <w:sz w:val="22"/>
          <w:szCs w:val="22"/>
        </w:rPr>
        <w:t xml:space="preserve"> </w:t>
      </w:r>
    </w:p>
    <w:p w:rsidR="00F451DC" w:rsidRPr="002108A5" w:rsidRDefault="00F451DC" w:rsidP="006078EA">
      <w:pPr>
        <w:pStyle w:val="Nadpis3"/>
        <w:numPr>
          <w:ilvl w:val="2"/>
          <w:numId w:val="2"/>
        </w:numPr>
        <w:spacing w:before="240"/>
      </w:pPr>
      <w:bookmarkStart w:id="4" w:name="_Toc382941184"/>
      <w:bookmarkStart w:id="5" w:name="_Toc430011194"/>
      <w:r w:rsidRPr="002108A5">
        <w:t>Výčet a závěry provedených průzkumů a rozborů</w:t>
      </w:r>
      <w:bookmarkEnd w:id="4"/>
      <w:bookmarkEnd w:id="5"/>
    </w:p>
    <w:p w:rsidR="006217AC" w:rsidRPr="006217AC" w:rsidRDefault="006217AC" w:rsidP="006217AC">
      <w:pPr>
        <w:spacing w:before="360" w:after="0"/>
        <w:contextualSpacing w:val="0"/>
        <w:jc w:val="both"/>
        <w:rPr>
          <w:b/>
          <w:bCs/>
          <w:sz w:val="22"/>
          <w:szCs w:val="22"/>
        </w:rPr>
      </w:pPr>
      <w:bookmarkStart w:id="6" w:name="_Toc173291734"/>
      <w:bookmarkStart w:id="7" w:name="_Toc221291159"/>
      <w:bookmarkStart w:id="8" w:name="_Toc323199786"/>
      <w:r w:rsidRPr="006217AC">
        <w:rPr>
          <w:b/>
          <w:bCs/>
          <w:sz w:val="22"/>
          <w:szCs w:val="22"/>
        </w:rPr>
        <w:t>Terénní průzkum lokality</w:t>
      </w:r>
      <w:bookmarkEnd w:id="6"/>
      <w:bookmarkEnd w:id="7"/>
      <w:bookmarkEnd w:id="8"/>
    </w:p>
    <w:p w:rsidR="006217AC" w:rsidRPr="006217AC" w:rsidRDefault="006217AC" w:rsidP="006217AC">
      <w:pPr>
        <w:spacing w:before="240" w:after="120"/>
        <w:contextualSpacing w:val="0"/>
        <w:jc w:val="both"/>
        <w:rPr>
          <w:sz w:val="22"/>
          <w:szCs w:val="22"/>
        </w:rPr>
      </w:pPr>
      <w:r w:rsidRPr="006217AC">
        <w:rPr>
          <w:sz w:val="22"/>
          <w:szCs w:val="22"/>
        </w:rPr>
        <w:t>Úvodní podrobný průzkum lokality v rámci zpracování dokumentace se uskutečnil v červenci 2011. Cílem průzkumu bylo získání a aktualizování informací o problematice zájmového území, stavu terénu a stávajících objektů na toku v </w:t>
      </w:r>
      <w:proofErr w:type="spellStart"/>
      <w:r w:rsidRPr="006217AC">
        <w:rPr>
          <w:sz w:val="22"/>
          <w:szCs w:val="22"/>
        </w:rPr>
        <w:t>intravilánu</w:t>
      </w:r>
      <w:proofErr w:type="spellEnd"/>
      <w:r w:rsidRPr="006217AC">
        <w:rPr>
          <w:sz w:val="22"/>
          <w:szCs w:val="22"/>
        </w:rPr>
        <w:t xml:space="preserve"> obce. Terénní průzkumy byly v průběhu řešení několikrát zopakovány pro doplnění údajů, projednání s vlastníky, projednání přístupových tras za účasti pana starosty a správce toku pana Hromádky.</w:t>
      </w:r>
    </w:p>
    <w:p w:rsidR="006217AC" w:rsidRPr="003D3B93" w:rsidRDefault="006217AC" w:rsidP="003D3B93">
      <w:pPr>
        <w:spacing w:before="360" w:after="0"/>
        <w:contextualSpacing w:val="0"/>
        <w:jc w:val="both"/>
        <w:rPr>
          <w:b/>
          <w:bCs/>
          <w:sz w:val="22"/>
          <w:szCs w:val="22"/>
        </w:rPr>
      </w:pPr>
      <w:bookmarkStart w:id="9" w:name="_Toc221291160"/>
      <w:bookmarkStart w:id="10" w:name="_Toc323199787"/>
      <w:r w:rsidRPr="003D3B93">
        <w:rPr>
          <w:b/>
          <w:bCs/>
          <w:sz w:val="22"/>
          <w:szCs w:val="22"/>
        </w:rPr>
        <w:t>Geologický průzkum</w:t>
      </w:r>
      <w:bookmarkEnd w:id="9"/>
      <w:bookmarkEnd w:id="10"/>
    </w:p>
    <w:p w:rsidR="006217AC" w:rsidRPr="003D3B93" w:rsidRDefault="006217AC" w:rsidP="003D3B93">
      <w:pPr>
        <w:spacing w:before="240" w:after="120"/>
        <w:contextualSpacing w:val="0"/>
        <w:jc w:val="both"/>
        <w:rPr>
          <w:sz w:val="22"/>
          <w:szCs w:val="22"/>
        </w:rPr>
      </w:pPr>
      <w:r w:rsidRPr="003D3B93">
        <w:rPr>
          <w:sz w:val="22"/>
          <w:szCs w:val="22"/>
        </w:rPr>
        <w:t>V rámci dokumentace k územnímu rozhodnutí byla vypracována zpr</w:t>
      </w:r>
      <w:r w:rsidR="003D3B93">
        <w:rPr>
          <w:sz w:val="22"/>
          <w:szCs w:val="22"/>
        </w:rPr>
        <w:t>á</w:t>
      </w:r>
      <w:r w:rsidRPr="003D3B93">
        <w:rPr>
          <w:sz w:val="22"/>
          <w:szCs w:val="22"/>
        </w:rPr>
        <w:t>va o výsledcích inženýrsko-geologickém a hydrologickém průzkumu (</w:t>
      </w:r>
      <w:r w:rsidR="001C06D2" w:rsidRPr="001C06D2">
        <w:rPr>
          <w:i/>
          <w:sz w:val="22"/>
          <w:szCs w:val="22"/>
        </w:rPr>
        <w:t>Vodní zdroje Chrudim, spol. s r.o., červenec 2006</w:t>
      </w:r>
      <w:r w:rsidRPr="003D3B93">
        <w:rPr>
          <w:sz w:val="22"/>
          <w:szCs w:val="22"/>
        </w:rPr>
        <w:t xml:space="preserve">) v místě navržené stavby suché nádrže </w:t>
      </w:r>
      <w:proofErr w:type="spellStart"/>
      <w:r w:rsidRPr="003D3B93">
        <w:rPr>
          <w:sz w:val="22"/>
          <w:szCs w:val="22"/>
        </w:rPr>
        <w:t>Člupek</w:t>
      </w:r>
      <w:proofErr w:type="spellEnd"/>
      <w:r w:rsidRPr="003D3B93">
        <w:rPr>
          <w:sz w:val="22"/>
          <w:szCs w:val="22"/>
        </w:rPr>
        <w:t xml:space="preserve"> v katastrálním území </w:t>
      </w:r>
      <w:proofErr w:type="spellStart"/>
      <w:r w:rsidRPr="003D3B93">
        <w:rPr>
          <w:sz w:val="22"/>
          <w:szCs w:val="22"/>
        </w:rPr>
        <w:t>Němčice</w:t>
      </w:r>
      <w:proofErr w:type="spellEnd"/>
      <w:r w:rsidRPr="003D3B93">
        <w:rPr>
          <w:sz w:val="22"/>
          <w:szCs w:val="22"/>
        </w:rPr>
        <w:t xml:space="preserve">. Předmětem zprávy bylo zhodnocení únosnosti základové půdy, stability podloží pod tělesem hráze, propustnosti zemin v místě nádrže a zhodnocení vhodnosti místních zemin pro použití do násypu zemního tělesa hráze. </w:t>
      </w:r>
    </w:p>
    <w:p w:rsidR="006217AC" w:rsidRPr="003D3B93" w:rsidRDefault="006217AC" w:rsidP="003D3B93">
      <w:pPr>
        <w:spacing w:before="240" w:after="120"/>
        <w:contextualSpacing w:val="0"/>
        <w:jc w:val="both"/>
        <w:rPr>
          <w:sz w:val="22"/>
          <w:szCs w:val="22"/>
        </w:rPr>
      </w:pPr>
      <w:r w:rsidRPr="003D3B93">
        <w:rPr>
          <w:sz w:val="22"/>
          <w:szCs w:val="22"/>
        </w:rPr>
        <w:t>Během přípravných prací, v prosinci 2011, byl proveden doplňující inženýrsko-geologický průzkum lokality SO 1. Zejména z hlediska základových poměrů a vhodnosti dostupných zemin pro výstavbu zemních hrází SO 1. Byly provedeny celkem 4 kopané sondy, za použití stroje pro zemní práce (bagr CASE 695).</w:t>
      </w:r>
    </w:p>
    <w:p w:rsidR="006217AC" w:rsidRPr="003D3B93" w:rsidRDefault="006217AC" w:rsidP="003D3B93">
      <w:pPr>
        <w:spacing w:before="240" w:after="120"/>
        <w:contextualSpacing w:val="0"/>
        <w:jc w:val="both"/>
        <w:rPr>
          <w:sz w:val="22"/>
          <w:szCs w:val="22"/>
        </w:rPr>
      </w:pPr>
      <w:r w:rsidRPr="003D3B93">
        <w:rPr>
          <w:sz w:val="22"/>
          <w:szCs w:val="22"/>
        </w:rPr>
        <w:lastRenderedPageBreak/>
        <w:t xml:space="preserve">V místě plánovaného bezpečnostního přelivu, na svazích a na úpatí svahu byl zjištěn výskyt zemin F1, F5 v mocnosti do 2 m. V hloubce pod 2 m byl zjištěn výskyt štěrkovité a kamenné složky, tvořené zejména úlomky zvětralých hornin. </w:t>
      </w:r>
    </w:p>
    <w:p w:rsidR="006217AC" w:rsidRPr="003D3B93" w:rsidRDefault="006217AC" w:rsidP="003D3B93">
      <w:pPr>
        <w:spacing w:before="360" w:after="0"/>
        <w:contextualSpacing w:val="0"/>
        <w:jc w:val="both"/>
        <w:rPr>
          <w:b/>
          <w:bCs/>
          <w:sz w:val="22"/>
          <w:szCs w:val="22"/>
        </w:rPr>
      </w:pPr>
      <w:bookmarkStart w:id="11" w:name="_Toc221291162"/>
      <w:bookmarkStart w:id="12" w:name="_Toc323199788"/>
      <w:r w:rsidRPr="003D3B93">
        <w:rPr>
          <w:b/>
          <w:bCs/>
          <w:sz w:val="22"/>
          <w:szCs w:val="22"/>
        </w:rPr>
        <w:t>Jiné průzkumy</w:t>
      </w:r>
      <w:bookmarkEnd w:id="11"/>
      <w:bookmarkEnd w:id="12"/>
    </w:p>
    <w:p w:rsidR="006217AC" w:rsidRPr="003D3B93" w:rsidRDefault="006217AC" w:rsidP="003D3B93">
      <w:pPr>
        <w:spacing w:before="240" w:after="120"/>
        <w:contextualSpacing w:val="0"/>
        <w:jc w:val="both"/>
        <w:rPr>
          <w:sz w:val="22"/>
          <w:szCs w:val="22"/>
        </w:rPr>
      </w:pPr>
      <w:r w:rsidRPr="003D3B93">
        <w:rPr>
          <w:sz w:val="22"/>
          <w:szCs w:val="22"/>
        </w:rPr>
        <w:t xml:space="preserve">Na základě </w:t>
      </w:r>
      <w:r w:rsidR="00AC60AE">
        <w:rPr>
          <w:sz w:val="22"/>
          <w:szCs w:val="22"/>
        </w:rPr>
        <w:t xml:space="preserve">podnětu </w:t>
      </w:r>
      <w:r w:rsidRPr="003D3B93">
        <w:rPr>
          <w:sz w:val="22"/>
          <w:szCs w:val="22"/>
        </w:rPr>
        <w:t xml:space="preserve">zhotovitele projektové dokumentace bylo provedeno posouzení lokality pro výstavby suché nádrže na toku Zlatý </w:t>
      </w:r>
      <w:r w:rsidR="004A4AC0">
        <w:rPr>
          <w:sz w:val="22"/>
          <w:szCs w:val="22"/>
        </w:rPr>
        <w:t>p</w:t>
      </w:r>
      <w:r w:rsidRPr="003D3B93">
        <w:rPr>
          <w:sz w:val="22"/>
          <w:szCs w:val="22"/>
        </w:rPr>
        <w:t>ásek. Podrobný průzkum byl proveden zejména s ohledem na výskyt bledule jarní. Průzkum provedla AOPK ČR, SCHKO Žel</w:t>
      </w:r>
      <w:r w:rsidR="003D3B93">
        <w:rPr>
          <w:sz w:val="22"/>
          <w:szCs w:val="22"/>
        </w:rPr>
        <w:t>ezné hory, Pardubice, viz část E</w:t>
      </w:r>
      <w:r w:rsidRPr="003D3B93">
        <w:rPr>
          <w:sz w:val="22"/>
          <w:szCs w:val="22"/>
        </w:rPr>
        <w:t xml:space="preserve"> – Dokladová </w:t>
      </w:r>
      <w:r w:rsidRPr="0083533C">
        <w:rPr>
          <w:sz w:val="22"/>
          <w:szCs w:val="22"/>
        </w:rPr>
        <w:t xml:space="preserve">část, </w:t>
      </w:r>
      <w:r w:rsidR="00394D60" w:rsidRPr="00394D60">
        <w:rPr>
          <w:sz w:val="22"/>
          <w:szCs w:val="22"/>
        </w:rPr>
        <w:t>příloha P3</w:t>
      </w:r>
      <w:r w:rsidRPr="0083533C">
        <w:rPr>
          <w:sz w:val="22"/>
          <w:szCs w:val="22"/>
        </w:rPr>
        <w:t>,</w:t>
      </w:r>
      <w:r w:rsidRPr="003D3B93">
        <w:rPr>
          <w:sz w:val="22"/>
          <w:szCs w:val="22"/>
        </w:rPr>
        <w:t xml:space="preserve"> Provedení průzkumu výskytu bledule jarní, ze dne </w:t>
      </w:r>
      <w:proofErr w:type="gramStart"/>
      <w:r w:rsidRPr="003D3B93">
        <w:rPr>
          <w:sz w:val="22"/>
          <w:szCs w:val="22"/>
        </w:rPr>
        <w:t>11.03.2011</w:t>
      </w:r>
      <w:proofErr w:type="gramEnd"/>
      <w:r w:rsidRPr="003D3B93">
        <w:rPr>
          <w:sz w:val="22"/>
          <w:szCs w:val="22"/>
        </w:rPr>
        <w:t>.</w:t>
      </w:r>
    </w:p>
    <w:p w:rsidR="00F451DC" w:rsidRPr="0057797B" w:rsidRDefault="00F451DC" w:rsidP="006078EA">
      <w:pPr>
        <w:pStyle w:val="Nadpis3"/>
        <w:keepNext/>
        <w:numPr>
          <w:ilvl w:val="2"/>
          <w:numId w:val="2"/>
        </w:numPr>
        <w:spacing w:before="240"/>
      </w:pPr>
      <w:bookmarkStart w:id="13" w:name="_Toc382941185"/>
      <w:bookmarkStart w:id="14" w:name="_Toc430011195"/>
      <w:r w:rsidRPr="0057797B">
        <w:t>Stávající ochranná a bezpečnostní pásma</w:t>
      </w:r>
      <w:bookmarkEnd w:id="13"/>
      <w:bookmarkEnd w:id="14"/>
    </w:p>
    <w:p w:rsidR="003D3B93" w:rsidRPr="001C06D2" w:rsidRDefault="003D3B93" w:rsidP="003D3B93">
      <w:pPr>
        <w:spacing w:before="240" w:after="120"/>
        <w:contextualSpacing w:val="0"/>
        <w:jc w:val="both"/>
        <w:rPr>
          <w:sz w:val="22"/>
          <w:szCs w:val="22"/>
        </w:rPr>
      </w:pPr>
      <w:r w:rsidRPr="001C06D2">
        <w:rPr>
          <w:sz w:val="22"/>
          <w:szCs w:val="22"/>
        </w:rPr>
        <w:t>V rámci přípravy akce byly identifikovány následující střety zájmů:</w:t>
      </w:r>
    </w:p>
    <w:p w:rsidR="00F451DC" w:rsidRPr="00567370" w:rsidRDefault="00F451DC" w:rsidP="009139F8">
      <w:pPr>
        <w:keepNext/>
        <w:spacing w:before="360" w:after="0"/>
        <w:contextualSpacing w:val="0"/>
        <w:jc w:val="both"/>
        <w:rPr>
          <w:b/>
          <w:bCs/>
          <w:sz w:val="22"/>
          <w:szCs w:val="22"/>
        </w:rPr>
      </w:pPr>
      <w:r w:rsidRPr="00567370">
        <w:rPr>
          <w:b/>
          <w:bCs/>
          <w:sz w:val="22"/>
          <w:szCs w:val="22"/>
        </w:rPr>
        <w:t>Inženýrské sítě:</w:t>
      </w:r>
    </w:p>
    <w:p w:rsidR="00F451DC" w:rsidRPr="00567370" w:rsidRDefault="00F451DC" w:rsidP="0057797B">
      <w:pPr>
        <w:jc w:val="both"/>
        <w:rPr>
          <w:sz w:val="22"/>
          <w:szCs w:val="22"/>
        </w:rPr>
      </w:pPr>
      <w:r w:rsidRPr="00567370">
        <w:rPr>
          <w:sz w:val="22"/>
          <w:szCs w:val="22"/>
        </w:rPr>
        <w:t xml:space="preserve">Při </w:t>
      </w:r>
      <w:r w:rsidR="00184EC7" w:rsidRPr="00567370">
        <w:rPr>
          <w:sz w:val="22"/>
          <w:szCs w:val="22"/>
        </w:rPr>
        <w:t xml:space="preserve">výstavbě hráze </w:t>
      </w:r>
      <w:r w:rsidR="002F7388">
        <w:rPr>
          <w:sz w:val="22"/>
          <w:szCs w:val="22"/>
        </w:rPr>
        <w:t>suché nádrže</w:t>
      </w:r>
      <w:r w:rsidR="00184EC7" w:rsidRPr="00567370">
        <w:rPr>
          <w:sz w:val="22"/>
          <w:szCs w:val="22"/>
        </w:rPr>
        <w:t xml:space="preserve"> a úpravě toku dojde ke středu s ochrannými pásmy následujících</w:t>
      </w:r>
      <w:r w:rsidRPr="00567370">
        <w:rPr>
          <w:sz w:val="22"/>
          <w:szCs w:val="22"/>
        </w:rPr>
        <w:t xml:space="preserve"> inženýrských sítí.</w:t>
      </w:r>
    </w:p>
    <w:p w:rsidR="00184EC7" w:rsidRPr="008224BB" w:rsidRDefault="00184EC7" w:rsidP="006078EA">
      <w:pPr>
        <w:numPr>
          <w:ilvl w:val="0"/>
          <w:numId w:val="15"/>
        </w:numPr>
        <w:jc w:val="both"/>
        <w:rPr>
          <w:sz w:val="22"/>
          <w:szCs w:val="22"/>
        </w:rPr>
      </w:pPr>
      <w:r w:rsidRPr="008224BB">
        <w:rPr>
          <w:sz w:val="22"/>
          <w:szCs w:val="22"/>
        </w:rPr>
        <w:t>dotčení ochranného pásma vysokotlakého plynovodu DN 200 PN 40</w:t>
      </w:r>
    </w:p>
    <w:p w:rsidR="008224BB" w:rsidRDefault="009213E9" w:rsidP="008224BB">
      <w:pPr>
        <w:ind w:left="720"/>
        <w:jc w:val="both"/>
        <w:rPr>
          <w:i/>
          <w:sz w:val="22"/>
          <w:szCs w:val="22"/>
        </w:rPr>
      </w:pPr>
      <w:r w:rsidRPr="00C148F5">
        <w:rPr>
          <w:i/>
          <w:sz w:val="22"/>
          <w:szCs w:val="22"/>
        </w:rPr>
        <w:t>dotčený subjekt</w:t>
      </w:r>
      <w:r w:rsidR="00184EC7" w:rsidRPr="00C148F5">
        <w:rPr>
          <w:i/>
          <w:sz w:val="22"/>
          <w:szCs w:val="22"/>
        </w:rPr>
        <w:t xml:space="preserve">: </w:t>
      </w:r>
      <w:r w:rsidR="008224BB" w:rsidRPr="00C148F5">
        <w:rPr>
          <w:i/>
          <w:sz w:val="22"/>
          <w:szCs w:val="22"/>
        </w:rPr>
        <w:t xml:space="preserve">RWE Distribuční služby s.r.o., Plynárenská 499/1, 657 02 Brno, vyjádření </w:t>
      </w:r>
      <w:proofErr w:type="spellStart"/>
      <w:r w:rsidR="008224BB" w:rsidRPr="00C148F5">
        <w:rPr>
          <w:i/>
          <w:sz w:val="22"/>
          <w:szCs w:val="22"/>
        </w:rPr>
        <w:t>čj</w:t>
      </w:r>
      <w:proofErr w:type="spellEnd"/>
      <w:r w:rsidR="008224BB" w:rsidRPr="00C148F5">
        <w:rPr>
          <w:i/>
          <w:sz w:val="22"/>
          <w:szCs w:val="22"/>
        </w:rPr>
        <w:t xml:space="preserve">. </w:t>
      </w:r>
      <w:r w:rsidR="00C148F5" w:rsidRPr="00C148F5">
        <w:rPr>
          <w:i/>
          <w:sz w:val="22"/>
          <w:szCs w:val="22"/>
        </w:rPr>
        <w:t xml:space="preserve">5001113887, </w:t>
      </w:r>
      <w:r w:rsidR="008224BB" w:rsidRPr="00C148F5">
        <w:rPr>
          <w:i/>
          <w:sz w:val="22"/>
          <w:szCs w:val="22"/>
        </w:rPr>
        <w:t xml:space="preserve">ze dne </w:t>
      </w:r>
      <w:r w:rsidR="00C148F5" w:rsidRPr="00C148F5">
        <w:rPr>
          <w:i/>
          <w:sz w:val="22"/>
          <w:szCs w:val="22"/>
        </w:rPr>
        <w:t>2. 6. 2015</w:t>
      </w:r>
    </w:p>
    <w:p w:rsidR="00C148F5" w:rsidRPr="008224BB" w:rsidRDefault="00A51033" w:rsidP="00C148F5">
      <w:pPr>
        <w:ind w:left="720"/>
        <w:jc w:val="both"/>
        <w:rPr>
          <w:i/>
          <w:sz w:val="22"/>
          <w:szCs w:val="22"/>
        </w:rPr>
      </w:pPr>
      <w:r>
        <w:rPr>
          <w:i/>
          <w:sz w:val="22"/>
          <w:szCs w:val="22"/>
        </w:rPr>
        <w:t xml:space="preserve">Bezpečnostní </w:t>
      </w:r>
      <w:r w:rsidR="00C97C13">
        <w:rPr>
          <w:i/>
          <w:sz w:val="22"/>
          <w:szCs w:val="22"/>
        </w:rPr>
        <w:t>pásmo p</w:t>
      </w:r>
      <w:r w:rsidR="007D5A2B">
        <w:rPr>
          <w:i/>
          <w:sz w:val="22"/>
          <w:szCs w:val="22"/>
        </w:rPr>
        <w:t>ro plynovod</w:t>
      </w:r>
      <w:r w:rsidR="00C148F5">
        <w:rPr>
          <w:i/>
          <w:sz w:val="22"/>
          <w:szCs w:val="22"/>
        </w:rPr>
        <w:t xml:space="preserve"> u DN 200 činí 20 m </w:t>
      </w:r>
      <w:r w:rsidR="00AC01B4">
        <w:rPr>
          <w:i/>
          <w:sz w:val="22"/>
          <w:szCs w:val="22"/>
        </w:rPr>
        <w:t xml:space="preserve">a ochranné pásmo u všech DN je 4 m, měřeno </w:t>
      </w:r>
      <w:r w:rsidR="00C148F5">
        <w:rPr>
          <w:i/>
          <w:sz w:val="22"/>
          <w:szCs w:val="22"/>
        </w:rPr>
        <w:t>od obrysu potrubí plynovodu na každou stranu</w:t>
      </w:r>
    </w:p>
    <w:p w:rsidR="008224BB" w:rsidRPr="00107E6C" w:rsidRDefault="008224BB" w:rsidP="006078EA">
      <w:pPr>
        <w:numPr>
          <w:ilvl w:val="0"/>
          <w:numId w:val="15"/>
        </w:numPr>
        <w:jc w:val="both"/>
        <w:rPr>
          <w:sz w:val="22"/>
          <w:szCs w:val="22"/>
        </w:rPr>
      </w:pPr>
      <w:r w:rsidRPr="008224BB">
        <w:rPr>
          <w:sz w:val="22"/>
          <w:szCs w:val="22"/>
        </w:rPr>
        <w:t xml:space="preserve">dotčení ochranného pásma VVN 400 </w:t>
      </w:r>
      <w:proofErr w:type="spellStart"/>
      <w:r w:rsidRPr="008224BB">
        <w:rPr>
          <w:sz w:val="22"/>
          <w:szCs w:val="22"/>
        </w:rPr>
        <w:t>kV</w:t>
      </w:r>
      <w:proofErr w:type="spellEnd"/>
      <w:r w:rsidR="00C50776">
        <w:rPr>
          <w:sz w:val="22"/>
          <w:szCs w:val="22"/>
        </w:rPr>
        <w:t>, V401</w:t>
      </w:r>
      <w:r w:rsidRPr="008224BB">
        <w:rPr>
          <w:sz w:val="22"/>
          <w:szCs w:val="22"/>
        </w:rPr>
        <w:t xml:space="preserve"> </w:t>
      </w:r>
      <w:r w:rsidR="00C50776">
        <w:rPr>
          <w:sz w:val="22"/>
          <w:szCs w:val="22"/>
        </w:rPr>
        <w:t xml:space="preserve">Týnec - </w:t>
      </w:r>
      <w:proofErr w:type="spellStart"/>
      <w:r w:rsidR="00C50776" w:rsidRPr="00107E6C">
        <w:rPr>
          <w:sz w:val="22"/>
          <w:szCs w:val="22"/>
        </w:rPr>
        <w:t>Krasíkov</w:t>
      </w:r>
      <w:proofErr w:type="spellEnd"/>
    </w:p>
    <w:p w:rsidR="008224BB" w:rsidRDefault="008224BB" w:rsidP="008224BB">
      <w:pPr>
        <w:ind w:left="720"/>
        <w:jc w:val="both"/>
        <w:rPr>
          <w:i/>
          <w:sz w:val="22"/>
          <w:szCs w:val="22"/>
        </w:rPr>
      </w:pPr>
      <w:r w:rsidRPr="00107E6C">
        <w:rPr>
          <w:i/>
          <w:sz w:val="22"/>
          <w:szCs w:val="22"/>
        </w:rPr>
        <w:t xml:space="preserve">dotčený subjekt: ČEPS a.s., Elektrárenská 774/2, 101 52 Praha 10, vyjádření </w:t>
      </w:r>
      <w:proofErr w:type="gramStart"/>
      <w:r w:rsidR="00C50776" w:rsidRPr="00107E6C">
        <w:rPr>
          <w:i/>
          <w:sz w:val="22"/>
          <w:szCs w:val="22"/>
        </w:rPr>
        <w:t>č.j.</w:t>
      </w:r>
      <w:proofErr w:type="gramEnd"/>
      <w:r w:rsidR="00C50776" w:rsidRPr="00107E6C">
        <w:rPr>
          <w:i/>
          <w:sz w:val="22"/>
          <w:szCs w:val="22"/>
        </w:rPr>
        <w:t>678/15/KOC/</w:t>
      </w:r>
      <w:proofErr w:type="spellStart"/>
      <w:r w:rsidR="00C50776" w:rsidRPr="00107E6C">
        <w:rPr>
          <w:i/>
          <w:sz w:val="22"/>
          <w:szCs w:val="22"/>
        </w:rPr>
        <w:t>Ro</w:t>
      </w:r>
      <w:proofErr w:type="spellEnd"/>
      <w:r w:rsidR="00C50776" w:rsidRPr="00107E6C">
        <w:rPr>
          <w:i/>
          <w:sz w:val="22"/>
          <w:szCs w:val="22"/>
        </w:rPr>
        <w:t>/1, ze dne 8. 6. 2015</w:t>
      </w:r>
    </w:p>
    <w:p w:rsidR="00C97C13" w:rsidRDefault="00C97C13" w:rsidP="008224BB">
      <w:pPr>
        <w:ind w:left="720"/>
        <w:jc w:val="both"/>
        <w:rPr>
          <w:i/>
          <w:sz w:val="22"/>
          <w:szCs w:val="22"/>
        </w:rPr>
      </w:pPr>
      <w:r>
        <w:rPr>
          <w:i/>
          <w:sz w:val="22"/>
          <w:szCs w:val="22"/>
        </w:rPr>
        <w:t xml:space="preserve">ochranné pásmo VVN 400 </w:t>
      </w:r>
      <w:proofErr w:type="spellStart"/>
      <w:r>
        <w:rPr>
          <w:i/>
          <w:sz w:val="22"/>
          <w:szCs w:val="22"/>
        </w:rPr>
        <w:t>kV</w:t>
      </w:r>
      <w:proofErr w:type="spellEnd"/>
      <w:r>
        <w:rPr>
          <w:i/>
          <w:sz w:val="22"/>
          <w:szCs w:val="22"/>
        </w:rPr>
        <w:t xml:space="preserve">: </w:t>
      </w:r>
      <w:r w:rsidR="007D5A2B">
        <w:rPr>
          <w:i/>
          <w:sz w:val="22"/>
          <w:szCs w:val="22"/>
        </w:rPr>
        <w:t>25 m od krajního vodiče na každou stranu měřeno kolmo na vedení</w:t>
      </w:r>
    </w:p>
    <w:p w:rsidR="008224BB" w:rsidRPr="005D2676" w:rsidRDefault="008224BB" w:rsidP="006078EA">
      <w:pPr>
        <w:numPr>
          <w:ilvl w:val="0"/>
          <w:numId w:val="15"/>
        </w:numPr>
        <w:jc w:val="both"/>
        <w:rPr>
          <w:sz w:val="22"/>
          <w:szCs w:val="22"/>
        </w:rPr>
      </w:pPr>
      <w:r w:rsidRPr="005D2676">
        <w:rPr>
          <w:sz w:val="22"/>
          <w:szCs w:val="22"/>
        </w:rPr>
        <w:t xml:space="preserve">dotčení ochranného pásma NN </w:t>
      </w:r>
      <w:r w:rsidR="005D2676" w:rsidRPr="005D2676">
        <w:rPr>
          <w:sz w:val="22"/>
          <w:szCs w:val="22"/>
        </w:rPr>
        <w:t>1</w:t>
      </w:r>
      <w:r w:rsidRPr="005D2676">
        <w:rPr>
          <w:sz w:val="22"/>
          <w:szCs w:val="22"/>
        </w:rPr>
        <w:t xml:space="preserve"> </w:t>
      </w:r>
      <w:proofErr w:type="spellStart"/>
      <w:r w:rsidRPr="005D2676">
        <w:rPr>
          <w:sz w:val="22"/>
          <w:szCs w:val="22"/>
        </w:rPr>
        <w:t>kV</w:t>
      </w:r>
      <w:proofErr w:type="spellEnd"/>
      <w:r w:rsidRPr="005D2676">
        <w:rPr>
          <w:sz w:val="22"/>
          <w:szCs w:val="22"/>
        </w:rPr>
        <w:t xml:space="preserve"> </w:t>
      </w:r>
      <w:r w:rsidR="005D2676">
        <w:rPr>
          <w:sz w:val="22"/>
          <w:szCs w:val="22"/>
        </w:rPr>
        <w:t>(podzemní síť, nadzemní síť</w:t>
      </w:r>
    </w:p>
    <w:p w:rsidR="008224BB" w:rsidRDefault="008224BB" w:rsidP="008224BB">
      <w:pPr>
        <w:ind w:left="720"/>
        <w:jc w:val="both"/>
        <w:rPr>
          <w:i/>
          <w:sz w:val="22"/>
          <w:szCs w:val="22"/>
        </w:rPr>
      </w:pPr>
      <w:r w:rsidRPr="008224BB">
        <w:rPr>
          <w:i/>
          <w:sz w:val="22"/>
          <w:szCs w:val="22"/>
        </w:rPr>
        <w:t>dotčený s</w:t>
      </w:r>
      <w:r w:rsidR="005D2676">
        <w:rPr>
          <w:i/>
          <w:sz w:val="22"/>
          <w:szCs w:val="22"/>
        </w:rPr>
        <w:t xml:space="preserve">ubjekt: ČEZ Distribuce, a.s., </w:t>
      </w:r>
      <w:r w:rsidRPr="008224BB">
        <w:rPr>
          <w:i/>
          <w:sz w:val="22"/>
          <w:szCs w:val="22"/>
        </w:rPr>
        <w:t xml:space="preserve">Děčín, Děčín IV-Podmokly, Teplická 874/8, 405 02, </w:t>
      </w:r>
      <w:r w:rsidRPr="005D2676">
        <w:rPr>
          <w:i/>
          <w:sz w:val="22"/>
          <w:szCs w:val="22"/>
        </w:rPr>
        <w:t xml:space="preserve">vyjádření </w:t>
      </w:r>
      <w:proofErr w:type="spellStart"/>
      <w:r w:rsidRPr="005D2676">
        <w:rPr>
          <w:i/>
          <w:sz w:val="22"/>
          <w:szCs w:val="22"/>
        </w:rPr>
        <w:t>čj</w:t>
      </w:r>
      <w:proofErr w:type="spellEnd"/>
      <w:r w:rsidRPr="005D2676">
        <w:rPr>
          <w:i/>
          <w:sz w:val="22"/>
          <w:szCs w:val="22"/>
        </w:rPr>
        <w:t xml:space="preserve">. </w:t>
      </w:r>
      <w:r w:rsidR="005D2676" w:rsidRPr="005D2676">
        <w:rPr>
          <w:i/>
          <w:sz w:val="22"/>
          <w:szCs w:val="22"/>
        </w:rPr>
        <w:t xml:space="preserve">0100417629, </w:t>
      </w:r>
      <w:r w:rsidRPr="005D2676">
        <w:rPr>
          <w:i/>
          <w:sz w:val="22"/>
          <w:szCs w:val="22"/>
        </w:rPr>
        <w:t xml:space="preserve">ze dne </w:t>
      </w:r>
      <w:r w:rsidR="005D2676" w:rsidRPr="005D2676">
        <w:rPr>
          <w:i/>
          <w:sz w:val="22"/>
          <w:szCs w:val="22"/>
        </w:rPr>
        <w:t>19. 5. 2015</w:t>
      </w:r>
    </w:p>
    <w:p w:rsidR="00631F48" w:rsidRDefault="00631F48" w:rsidP="00BD0AFE">
      <w:pPr>
        <w:ind w:left="720"/>
        <w:jc w:val="both"/>
        <w:rPr>
          <w:i/>
          <w:sz w:val="22"/>
          <w:szCs w:val="22"/>
        </w:rPr>
      </w:pPr>
      <w:r w:rsidRPr="00BD0AFE">
        <w:rPr>
          <w:i/>
          <w:sz w:val="22"/>
          <w:szCs w:val="22"/>
        </w:rPr>
        <w:t xml:space="preserve">ochranné pásmo </w:t>
      </w:r>
      <w:r w:rsidR="005D2676" w:rsidRPr="00BD0AFE">
        <w:rPr>
          <w:i/>
          <w:sz w:val="22"/>
          <w:szCs w:val="22"/>
        </w:rPr>
        <w:t xml:space="preserve">podzemního vedení </w:t>
      </w:r>
      <w:r w:rsidRPr="00BD0AFE">
        <w:rPr>
          <w:i/>
          <w:sz w:val="22"/>
          <w:szCs w:val="22"/>
        </w:rPr>
        <w:t xml:space="preserve">NN </w:t>
      </w:r>
      <w:r w:rsidR="005D2676" w:rsidRPr="00BD0AFE">
        <w:rPr>
          <w:i/>
          <w:sz w:val="22"/>
          <w:szCs w:val="22"/>
        </w:rPr>
        <w:t>1</w:t>
      </w:r>
      <w:r w:rsidRPr="00BD0AFE">
        <w:rPr>
          <w:i/>
          <w:sz w:val="22"/>
          <w:szCs w:val="22"/>
        </w:rPr>
        <w:t xml:space="preserve"> </w:t>
      </w:r>
      <w:proofErr w:type="spellStart"/>
      <w:r w:rsidRPr="00BD0AFE">
        <w:rPr>
          <w:i/>
          <w:sz w:val="22"/>
          <w:szCs w:val="22"/>
        </w:rPr>
        <w:t>kV</w:t>
      </w:r>
      <w:proofErr w:type="spellEnd"/>
      <w:r w:rsidRPr="00BD0AFE">
        <w:rPr>
          <w:i/>
          <w:sz w:val="22"/>
          <w:szCs w:val="22"/>
        </w:rPr>
        <w:t xml:space="preserve">: </w:t>
      </w:r>
      <w:r w:rsidR="00BD0AFE" w:rsidRPr="00BD0AFE">
        <w:rPr>
          <w:i/>
          <w:sz w:val="22"/>
          <w:szCs w:val="22"/>
        </w:rPr>
        <w:t>1</w:t>
      </w:r>
      <w:r w:rsidRPr="00BD0AFE">
        <w:rPr>
          <w:i/>
          <w:sz w:val="22"/>
          <w:szCs w:val="22"/>
        </w:rPr>
        <w:t xml:space="preserve"> m </w:t>
      </w:r>
      <w:r w:rsidR="00BD0AFE" w:rsidRPr="00BD0AFE">
        <w:rPr>
          <w:i/>
          <w:sz w:val="22"/>
          <w:szCs w:val="22"/>
        </w:rPr>
        <w:t>po obou stranách krajního kabelu</w:t>
      </w:r>
      <w:r w:rsidR="00BD0AFE">
        <w:rPr>
          <w:i/>
          <w:sz w:val="22"/>
          <w:szCs w:val="22"/>
        </w:rPr>
        <w:t xml:space="preserve"> kabelové trasy.</w:t>
      </w:r>
    </w:p>
    <w:p w:rsidR="00BD0AFE" w:rsidRDefault="00BD0AFE" w:rsidP="00BD0AFE">
      <w:pPr>
        <w:ind w:left="720"/>
        <w:jc w:val="both"/>
        <w:rPr>
          <w:i/>
          <w:sz w:val="22"/>
          <w:szCs w:val="22"/>
        </w:rPr>
      </w:pPr>
      <w:r w:rsidRPr="00BD0AFE">
        <w:rPr>
          <w:i/>
          <w:sz w:val="22"/>
          <w:szCs w:val="22"/>
        </w:rPr>
        <w:t xml:space="preserve">ochranné pásmo </w:t>
      </w:r>
      <w:r>
        <w:rPr>
          <w:i/>
          <w:sz w:val="22"/>
          <w:szCs w:val="22"/>
        </w:rPr>
        <w:t>nadzemního</w:t>
      </w:r>
      <w:r w:rsidRPr="00BD0AFE">
        <w:rPr>
          <w:i/>
          <w:sz w:val="22"/>
          <w:szCs w:val="22"/>
        </w:rPr>
        <w:t xml:space="preserve"> vedení NN 1 </w:t>
      </w:r>
      <w:proofErr w:type="spellStart"/>
      <w:r w:rsidRPr="00BD0AFE">
        <w:rPr>
          <w:i/>
          <w:sz w:val="22"/>
          <w:szCs w:val="22"/>
        </w:rPr>
        <w:t>kV</w:t>
      </w:r>
      <w:proofErr w:type="spellEnd"/>
      <w:r w:rsidRPr="00BD0AFE">
        <w:rPr>
          <w:i/>
          <w:sz w:val="22"/>
          <w:szCs w:val="22"/>
        </w:rPr>
        <w:t>:</w:t>
      </w:r>
      <w:r>
        <w:rPr>
          <w:i/>
          <w:sz w:val="22"/>
          <w:szCs w:val="22"/>
        </w:rPr>
        <w:t xml:space="preserve"> </w:t>
      </w:r>
      <w:r w:rsidRPr="00BD0AFE">
        <w:rPr>
          <w:i/>
          <w:sz w:val="22"/>
          <w:szCs w:val="22"/>
        </w:rPr>
        <w:t xml:space="preserve">Nadzemní vedení nízkého napětí (do 1 </w:t>
      </w:r>
      <w:proofErr w:type="spellStart"/>
      <w:r w:rsidRPr="00BD0AFE">
        <w:rPr>
          <w:i/>
          <w:sz w:val="22"/>
          <w:szCs w:val="22"/>
        </w:rPr>
        <w:t>kV</w:t>
      </w:r>
      <w:proofErr w:type="spellEnd"/>
      <w:r w:rsidRPr="00BD0AFE">
        <w:rPr>
          <w:i/>
          <w:sz w:val="22"/>
          <w:szCs w:val="22"/>
        </w:rPr>
        <w:t>) není chráněno ochranným pásmem.</w:t>
      </w:r>
      <w:r>
        <w:rPr>
          <w:i/>
          <w:sz w:val="22"/>
          <w:szCs w:val="22"/>
        </w:rPr>
        <w:t xml:space="preserve"> </w:t>
      </w:r>
      <w:r w:rsidRPr="00BD0AFE">
        <w:rPr>
          <w:i/>
          <w:sz w:val="22"/>
          <w:szCs w:val="22"/>
        </w:rPr>
        <w:t>Při činnostech prováděných v jeho blízkosti (práce v blízkosti) je nutné dodržet vzdálenosti dané</w:t>
      </w:r>
      <w:r>
        <w:rPr>
          <w:i/>
          <w:sz w:val="22"/>
          <w:szCs w:val="22"/>
        </w:rPr>
        <w:t xml:space="preserve"> </w:t>
      </w:r>
      <w:r w:rsidRPr="00BD0AFE">
        <w:rPr>
          <w:i/>
          <w:sz w:val="22"/>
          <w:szCs w:val="22"/>
        </w:rPr>
        <w:t xml:space="preserve">ČSN EN 50110-1 </w:t>
      </w:r>
      <w:proofErr w:type="spellStart"/>
      <w:r w:rsidRPr="00BD0AFE">
        <w:rPr>
          <w:i/>
          <w:sz w:val="22"/>
          <w:szCs w:val="22"/>
        </w:rPr>
        <w:t>ed</w:t>
      </w:r>
      <w:proofErr w:type="spellEnd"/>
      <w:r w:rsidRPr="00BD0AFE">
        <w:rPr>
          <w:i/>
          <w:sz w:val="22"/>
          <w:szCs w:val="22"/>
        </w:rPr>
        <w:t>. 2.</w:t>
      </w:r>
    </w:p>
    <w:p w:rsidR="00184EC7" w:rsidRPr="0020097E" w:rsidRDefault="00184EC7" w:rsidP="006078EA">
      <w:pPr>
        <w:numPr>
          <w:ilvl w:val="0"/>
          <w:numId w:val="15"/>
        </w:numPr>
        <w:jc w:val="both"/>
        <w:rPr>
          <w:sz w:val="22"/>
          <w:szCs w:val="22"/>
        </w:rPr>
      </w:pPr>
      <w:r w:rsidRPr="0020097E">
        <w:rPr>
          <w:sz w:val="22"/>
          <w:szCs w:val="22"/>
        </w:rPr>
        <w:t>dotčení ochranného pásma vodovodu</w:t>
      </w:r>
    </w:p>
    <w:p w:rsidR="001C06D2" w:rsidRPr="0020097E" w:rsidRDefault="001C06D2" w:rsidP="001C06D2">
      <w:pPr>
        <w:ind w:left="720"/>
        <w:jc w:val="both"/>
        <w:rPr>
          <w:i/>
          <w:sz w:val="22"/>
          <w:szCs w:val="22"/>
        </w:rPr>
      </w:pPr>
      <w:r w:rsidRPr="0020097E">
        <w:rPr>
          <w:sz w:val="22"/>
          <w:szCs w:val="22"/>
        </w:rPr>
        <w:t xml:space="preserve">dotčený subjekt: </w:t>
      </w:r>
      <w:r w:rsidR="0020097E" w:rsidRPr="0020097E">
        <w:rPr>
          <w:i/>
          <w:sz w:val="22"/>
          <w:szCs w:val="22"/>
        </w:rPr>
        <w:t xml:space="preserve">Obec </w:t>
      </w:r>
      <w:proofErr w:type="spellStart"/>
      <w:r w:rsidR="0020097E" w:rsidRPr="0020097E">
        <w:rPr>
          <w:i/>
          <w:sz w:val="22"/>
          <w:szCs w:val="22"/>
        </w:rPr>
        <w:t>Němčice</w:t>
      </w:r>
      <w:proofErr w:type="spellEnd"/>
      <w:r w:rsidR="0020097E" w:rsidRPr="0020097E">
        <w:rPr>
          <w:i/>
          <w:sz w:val="22"/>
          <w:szCs w:val="22"/>
        </w:rPr>
        <w:t xml:space="preserve">, </w:t>
      </w:r>
      <w:proofErr w:type="spellStart"/>
      <w:r w:rsidR="0020097E" w:rsidRPr="0020097E">
        <w:rPr>
          <w:i/>
          <w:sz w:val="22"/>
          <w:szCs w:val="22"/>
        </w:rPr>
        <w:t>Němčice</w:t>
      </w:r>
      <w:proofErr w:type="spellEnd"/>
      <w:r w:rsidR="0020097E" w:rsidRPr="0020097E">
        <w:rPr>
          <w:i/>
          <w:sz w:val="22"/>
          <w:szCs w:val="22"/>
        </w:rPr>
        <w:t xml:space="preserve"> 107, 561 18 </w:t>
      </w:r>
      <w:proofErr w:type="spellStart"/>
      <w:r w:rsidR="0020097E" w:rsidRPr="0020097E">
        <w:rPr>
          <w:i/>
          <w:sz w:val="22"/>
          <w:szCs w:val="22"/>
        </w:rPr>
        <w:t>Němčice</w:t>
      </w:r>
      <w:proofErr w:type="spellEnd"/>
      <w:r w:rsidR="0020097E" w:rsidRPr="0020097E">
        <w:rPr>
          <w:i/>
          <w:sz w:val="22"/>
          <w:szCs w:val="22"/>
        </w:rPr>
        <w:t xml:space="preserve">, </w:t>
      </w:r>
      <w:proofErr w:type="spellStart"/>
      <w:proofErr w:type="gramStart"/>
      <w:r w:rsidR="0020097E" w:rsidRPr="0020097E">
        <w:rPr>
          <w:i/>
          <w:sz w:val="22"/>
          <w:szCs w:val="22"/>
        </w:rPr>
        <w:t>č.j</w:t>
      </w:r>
      <w:proofErr w:type="spellEnd"/>
      <w:r w:rsidR="0020097E" w:rsidRPr="0020097E">
        <w:rPr>
          <w:i/>
          <w:sz w:val="22"/>
          <w:szCs w:val="22"/>
        </w:rPr>
        <w:t>.</w:t>
      </w:r>
      <w:proofErr w:type="gramEnd"/>
      <w:r w:rsidR="0020097E" w:rsidRPr="0020097E">
        <w:rPr>
          <w:i/>
          <w:sz w:val="22"/>
          <w:szCs w:val="22"/>
        </w:rPr>
        <w:t xml:space="preserve"> 258-2/2015/St, ze dne </w:t>
      </w:r>
      <w:r w:rsidR="0020097E">
        <w:rPr>
          <w:i/>
          <w:sz w:val="22"/>
          <w:szCs w:val="22"/>
        </w:rPr>
        <w:br/>
      </w:r>
      <w:r w:rsidR="0020097E" w:rsidRPr="0020097E">
        <w:rPr>
          <w:i/>
          <w:sz w:val="22"/>
          <w:szCs w:val="22"/>
        </w:rPr>
        <w:t>29. 5. 2015</w:t>
      </w:r>
    </w:p>
    <w:p w:rsidR="00631F48" w:rsidRDefault="00631F48" w:rsidP="00631F48">
      <w:pPr>
        <w:ind w:left="720"/>
        <w:jc w:val="both"/>
        <w:rPr>
          <w:i/>
          <w:sz w:val="22"/>
          <w:szCs w:val="22"/>
        </w:rPr>
      </w:pPr>
      <w:r>
        <w:rPr>
          <w:i/>
          <w:sz w:val="22"/>
          <w:szCs w:val="22"/>
        </w:rPr>
        <w:t>ochranné pásmo vodovodu: 1,5 m od vnější hrany potrubí na každou stranu měřeno kolmo na jeho obrys</w:t>
      </w:r>
    </w:p>
    <w:p w:rsidR="00631F48" w:rsidRPr="0020097E" w:rsidRDefault="00184EC7" w:rsidP="006078EA">
      <w:pPr>
        <w:numPr>
          <w:ilvl w:val="0"/>
          <w:numId w:val="15"/>
        </w:numPr>
        <w:jc w:val="both"/>
        <w:rPr>
          <w:sz w:val="22"/>
          <w:szCs w:val="22"/>
        </w:rPr>
      </w:pPr>
      <w:r w:rsidRPr="0020097E">
        <w:rPr>
          <w:sz w:val="22"/>
          <w:szCs w:val="22"/>
        </w:rPr>
        <w:t>dotčení ochranného pásma kanalizace</w:t>
      </w:r>
      <w:r w:rsidR="00631F48" w:rsidRPr="0020097E">
        <w:rPr>
          <w:i/>
          <w:sz w:val="22"/>
          <w:szCs w:val="22"/>
        </w:rPr>
        <w:t xml:space="preserve"> </w:t>
      </w:r>
    </w:p>
    <w:p w:rsidR="0020097E" w:rsidRPr="0020097E" w:rsidRDefault="001C06D2" w:rsidP="0020097E">
      <w:pPr>
        <w:ind w:left="720"/>
        <w:jc w:val="both"/>
        <w:rPr>
          <w:i/>
          <w:sz w:val="22"/>
          <w:szCs w:val="22"/>
        </w:rPr>
      </w:pPr>
      <w:r w:rsidRPr="0020097E">
        <w:rPr>
          <w:sz w:val="22"/>
          <w:szCs w:val="22"/>
        </w:rPr>
        <w:t xml:space="preserve">dotčený subjekt: </w:t>
      </w:r>
      <w:r w:rsidR="0020097E" w:rsidRPr="0020097E">
        <w:rPr>
          <w:i/>
          <w:sz w:val="22"/>
          <w:szCs w:val="22"/>
        </w:rPr>
        <w:t xml:space="preserve">Obec </w:t>
      </w:r>
      <w:proofErr w:type="spellStart"/>
      <w:r w:rsidR="0020097E" w:rsidRPr="0020097E">
        <w:rPr>
          <w:i/>
          <w:sz w:val="22"/>
          <w:szCs w:val="22"/>
        </w:rPr>
        <w:t>Němčice</w:t>
      </w:r>
      <w:proofErr w:type="spellEnd"/>
      <w:r w:rsidR="0020097E" w:rsidRPr="0020097E">
        <w:rPr>
          <w:i/>
          <w:sz w:val="22"/>
          <w:szCs w:val="22"/>
        </w:rPr>
        <w:t xml:space="preserve">, </w:t>
      </w:r>
      <w:proofErr w:type="spellStart"/>
      <w:r w:rsidR="0020097E" w:rsidRPr="0020097E">
        <w:rPr>
          <w:i/>
          <w:sz w:val="22"/>
          <w:szCs w:val="22"/>
        </w:rPr>
        <w:t>Němčice</w:t>
      </w:r>
      <w:proofErr w:type="spellEnd"/>
      <w:r w:rsidR="0020097E" w:rsidRPr="0020097E">
        <w:rPr>
          <w:i/>
          <w:sz w:val="22"/>
          <w:szCs w:val="22"/>
        </w:rPr>
        <w:t xml:space="preserve"> 107, 561 18 </w:t>
      </w:r>
      <w:proofErr w:type="spellStart"/>
      <w:r w:rsidR="0020097E" w:rsidRPr="0020097E">
        <w:rPr>
          <w:i/>
          <w:sz w:val="22"/>
          <w:szCs w:val="22"/>
        </w:rPr>
        <w:t>Němčice</w:t>
      </w:r>
      <w:proofErr w:type="spellEnd"/>
      <w:r w:rsidR="0020097E" w:rsidRPr="0020097E">
        <w:rPr>
          <w:i/>
          <w:sz w:val="22"/>
          <w:szCs w:val="22"/>
        </w:rPr>
        <w:t xml:space="preserve">, </w:t>
      </w:r>
      <w:proofErr w:type="spellStart"/>
      <w:proofErr w:type="gramStart"/>
      <w:r w:rsidR="0020097E" w:rsidRPr="0020097E">
        <w:rPr>
          <w:i/>
          <w:sz w:val="22"/>
          <w:szCs w:val="22"/>
        </w:rPr>
        <w:t>č.j</w:t>
      </w:r>
      <w:proofErr w:type="spellEnd"/>
      <w:r w:rsidR="0020097E" w:rsidRPr="0020097E">
        <w:rPr>
          <w:i/>
          <w:sz w:val="22"/>
          <w:szCs w:val="22"/>
        </w:rPr>
        <w:t>.</w:t>
      </w:r>
      <w:proofErr w:type="gramEnd"/>
      <w:r w:rsidR="0020097E" w:rsidRPr="0020097E">
        <w:rPr>
          <w:i/>
          <w:sz w:val="22"/>
          <w:szCs w:val="22"/>
        </w:rPr>
        <w:t xml:space="preserve"> 258-2/2015/St, ze dne </w:t>
      </w:r>
      <w:r w:rsidR="0020097E">
        <w:rPr>
          <w:i/>
          <w:sz w:val="22"/>
          <w:szCs w:val="22"/>
        </w:rPr>
        <w:br/>
      </w:r>
      <w:r w:rsidR="0020097E" w:rsidRPr="0020097E">
        <w:rPr>
          <w:i/>
          <w:sz w:val="22"/>
          <w:szCs w:val="22"/>
        </w:rPr>
        <w:t>29. 5. 2015</w:t>
      </w:r>
    </w:p>
    <w:p w:rsidR="001C06D2" w:rsidRPr="00631F48" w:rsidRDefault="001C06D2" w:rsidP="00631F48">
      <w:pPr>
        <w:ind w:left="720"/>
        <w:jc w:val="both"/>
        <w:rPr>
          <w:sz w:val="22"/>
          <w:szCs w:val="22"/>
          <w:highlight w:val="yellow"/>
        </w:rPr>
      </w:pPr>
    </w:p>
    <w:p w:rsidR="00184EC7" w:rsidRDefault="00631F48" w:rsidP="005D2676">
      <w:pPr>
        <w:ind w:left="720"/>
        <w:jc w:val="both"/>
        <w:rPr>
          <w:sz w:val="22"/>
          <w:szCs w:val="22"/>
          <w:highlight w:val="yellow"/>
        </w:rPr>
      </w:pPr>
      <w:r>
        <w:rPr>
          <w:i/>
          <w:sz w:val="22"/>
          <w:szCs w:val="22"/>
        </w:rPr>
        <w:lastRenderedPageBreak/>
        <w:t>ochranné pásmo kanalizace: 1,5 m od vnější hrany potrubí na každou stranu měřeno kolmo na jeho obrys</w:t>
      </w:r>
    </w:p>
    <w:p w:rsidR="00144F12" w:rsidRPr="008224BB" w:rsidRDefault="00144F12" w:rsidP="00144F12">
      <w:pPr>
        <w:numPr>
          <w:ilvl w:val="0"/>
          <w:numId w:val="15"/>
        </w:numPr>
        <w:jc w:val="both"/>
        <w:rPr>
          <w:sz w:val="22"/>
          <w:szCs w:val="22"/>
        </w:rPr>
      </w:pPr>
      <w:r w:rsidRPr="008224BB">
        <w:rPr>
          <w:sz w:val="22"/>
          <w:szCs w:val="22"/>
        </w:rPr>
        <w:t>dotčení ochranného pásma</w:t>
      </w:r>
      <w:r>
        <w:rPr>
          <w:sz w:val="22"/>
          <w:szCs w:val="22"/>
        </w:rPr>
        <w:t xml:space="preserve"> sítě elektronických komunikací</w:t>
      </w:r>
    </w:p>
    <w:p w:rsidR="00144F12" w:rsidRPr="00144F12" w:rsidRDefault="00144F12" w:rsidP="00144F12">
      <w:pPr>
        <w:ind w:left="720"/>
        <w:jc w:val="both"/>
        <w:rPr>
          <w:i/>
          <w:sz w:val="22"/>
          <w:szCs w:val="22"/>
        </w:rPr>
      </w:pPr>
      <w:r w:rsidRPr="00C148F5">
        <w:rPr>
          <w:i/>
          <w:sz w:val="22"/>
          <w:szCs w:val="22"/>
        </w:rPr>
        <w:t xml:space="preserve">dotčený subjekt: </w:t>
      </w:r>
      <w:r>
        <w:rPr>
          <w:i/>
          <w:sz w:val="22"/>
          <w:szCs w:val="22"/>
        </w:rPr>
        <w:t xml:space="preserve">O2 </w:t>
      </w:r>
      <w:proofErr w:type="spellStart"/>
      <w:r>
        <w:rPr>
          <w:i/>
          <w:sz w:val="22"/>
          <w:szCs w:val="22"/>
        </w:rPr>
        <w:t>Czech</w:t>
      </w:r>
      <w:proofErr w:type="spellEnd"/>
      <w:r>
        <w:rPr>
          <w:i/>
          <w:sz w:val="22"/>
          <w:szCs w:val="22"/>
        </w:rPr>
        <w:t xml:space="preserve"> </w:t>
      </w:r>
      <w:proofErr w:type="spellStart"/>
      <w:r>
        <w:rPr>
          <w:i/>
          <w:sz w:val="22"/>
          <w:szCs w:val="22"/>
        </w:rPr>
        <w:t>Republic</w:t>
      </w:r>
      <w:proofErr w:type="spellEnd"/>
      <w:r>
        <w:rPr>
          <w:i/>
          <w:sz w:val="22"/>
          <w:szCs w:val="22"/>
        </w:rPr>
        <w:t xml:space="preserve"> a.s.</w:t>
      </w:r>
      <w:r w:rsidRPr="00C148F5">
        <w:rPr>
          <w:i/>
          <w:sz w:val="22"/>
          <w:szCs w:val="22"/>
        </w:rPr>
        <w:t xml:space="preserve">, </w:t>
      </w:r>
      <w:r w:rsidRPr="00144F12">
        <w:rPr>
          <w:i/>
          <w:sz w:val="22"/>
          <w:szCs w:val="22"/>
        </w:rPr>
        <w:t xml:space="preserve">Za </w:t>
      </w:r>
      <w:proofErr w:type="spellStart"/>
      <w:r w:rsidRPr="00144F12">
        <w:rPr>
          <w:i/>
          <w:sz w:val="22"/>
          <w:szCs w:val="22"/>
        </w:rPr>
        <w:t>Brumlovkou</w:t>
      </w:r>
      <w:proofErr w:type="spellEnd"/>
      <w:r w:rsidRPr="00144F12">
        <w:rPr>
          <w:i/>
          <w:sz w:val="22"/>
          <w:szCs w:val="22"/>
        </w:rPr>
        <w:t xml:space="preserve"> 266/2, 140 22 Praha 4 - Michle</w:t>
      </w:r>
      <w:r w:rsidRPr="00C148F5">
        <w:rPr>
          <w:i/>
          <w:sz w:val="22"/>
          <w:szCs w:val="22"/>
        </w:rPr>
        <w:t xml:space="preserve">, </w:t>
      </w:r>
      <w:r w:rsidRPr="00144F12">
        <w:rPr>
          <w:i/>
          <w:sz w:val="22"/>
          <w:szCs w:val="22"/>
        </w:rPr>
        <w:t xml:space="preserve">vyjádření </w:t>
      </w:r>
      <w:proofErr w:type="spellStart"/>
      <w:r w:rsidRPr="00144F12">
        <w:rPr>
          <w:i/>
          <w:sz w:val="22"/>
          <w:szCs w:val="22"/>
        </w:rPr>
        <w:t>čj</w:t>
      </w:r>
      <w:proofErr w:type="spellEnd"/>
      <w:r w:rsidRPr="00144F12">
        <w:rPr>
          <w:i/>
          <w:sz w:val="22"/>
          <w:szCs w:val="22"/>
        </w:rPr>
        <w:t xml:space="preserve">. </w:t>
      </w:r>
      <w:r w:rsidRPr="00144F12">
        <w:rPr>
          <w:bCs/>
          <w:i/>
          <w:sz w:val="22"/>
          <w:szCs w:val="22"/>
        </w:rPr>
        <w:t>595224/15</w:t>
      </w:r>
      <w:r w:rsidRPr="00144F12">
        <w:rPr>
          <w:i/>
          <w:sz w:val="22"/>
          <w:szCs w:val="22"/>
        </w:rPr>
        <w:t xml:space="preserve">, ze dne </w:t>
      </w:r>
      <w:r w:rsidR="00B51761">
        <w:rPr>
          <w:i/>
          <w:sz w:val="22"/>
          <w:szCs w:val="22"/>
        </w:rPr>
        <w:t>12. 5</w:t>
      </w:r>
      <w:r w:rsidRPr="00144F12">
        <w:rPr>
          <w:i/>
          <w:sz w:val="22"/>
          <w:szCs w:val="22"/>
        </w:rPr>
        <w:t>. 2015</w:t>
      </w:r>
    </w:p>
    <w:p w:rsidR="00144F12" w:rsidRPr="008224BB" w:rsidRDefault="00A43154" w:rsidP="00A43154">
      <w:pPr>
        <w:ind w:left="720"/>
        <w:jc w:val="both"/>
        <w:rPr>
          <w:i/>
          <w:sz w:val="22"/>
          <w:szCs w:val="22"/>
        </w:rPr>
      </w:pPr>
      <w:r w:rsidRPr="00A43154">
        <w:rPr>
          <w:i/>
          <w:sz w:val="22"/>
          <w:szCs w:val="22"/>
        </w:rPr>
        <w:t>Ochranné pásmo podzemního komunika</w:t>
      </w:r>
      <w:r>
        <w:rPr>
          <w:i/>
          <w:sz w:val="22"/>
          <w:szCs w:val="22"/>
        </w:rPr>
        <w:t>č</w:t>
      </w:r>
      <w:r w:rsidRPr="00A43154">
        <w:rPr>
          <w:i/>
          <w:sz w:val="22"/>
          <w:szCs w:val="22"/>
        </w:rPr>
        <w:t>ního</w:t>
      </w:r>
      <w:r>
        <w:rPr>
          <w:i/>
          <w:sz w:val="22"/>
          <w:szCs w:val="22"/>
        </w:rPr>
        <w:t xml:space="preserve"> </w:t>
      </w:r>
      <w:r w:rsidRPr="00A43154">
        <w:rPr>
          <w:i/>
          <w:sz w:val="22"/>
          <w:szCs w:val="22"/>
        </w:rPr>
        <w:t xml:space="preserve">vedení </w:t>
      </w:r>
      <w:r>
        <w:rPr>
          <w:i/>
          <w:sz w:val="22"/>
          <w:szCs w:val="22"/>
        </w:rPr>
        <w:t>č</w:t>
      </w:r>
      <w:r w:rsidRPr="00A43154">
        <w:rPr>
          <w:i/>
          <w:sz w:val="22"/>
          <w:szCs w:val="22"/>
        </w:rPr>
        <w:t>iní 1,5 m po stranách krajního vedení.</w:t>
      </w:r>
    </w:p>
    <w:p w:rsidR="00631F48" w:rsidRPr="009213E9" w:rsidRDefault="00631F48" w:rsidP="0057797B">
      <w:pPr>
        <w:jc w:val="both"/>
        <w:rPr>
          <w:sz w:val="22"/>
          <w:szCs w:val="22"/>
          <w:highlight w:val="yellow"/>
        </w:rPr>
      </w:pPr>
    </w:p>
    <w:p w:rsidR="00F451DC" w:rsidRPr="00235B34" w:rsidRDefault="00F451DC" w:rsidP="00AB0884">
      <w:pPr>
        <w:spacing w:before="360" w:after="0"/>
        <w:contextualSpacing w:val="0"/>
        <w:jc w:val="both"/>
        <w:rPr>
          <w:b/>
          <w:bCs/>
          <w:sz w:val="22"/>
          <w:szCs w:val="22"/>
        </w:rPr>
      </w:pPr>
      <w:r w:rsidRPr="00235B34">
        <w:rPr>
          <w:b/>
          <w:bCs/>
          <w:sz w:val="22"/>
          <w:szCs w:val="22"/>
        </w:rPr>
        <w:t>Ochrana přírody</w:t>
      </w:r>
    </w:p>
    <w:p w:rsidR="00F451DC" w:rsidRPr="00235B34" w:rsidRDefault="00F451DC" w:rsidP="009139F8">
      <w:pPr>
        <w:jc w:val="both"/>
        <w:rPr>
          <w:sz w:val="22"/>
          <w:szCs w:val="22"/>
        </w:rPr>
      </w:pPr>
      <w:r w:rsidRPr="00235B34">
        <w:rPr>
          <w:sz w:val="22"/>
          <w:szCs w:val="22"/>
        </w:rPr>
        <w:t>Stavba se nachází v ochranném pásmu lesa.</w:t>
      </w:r>
    </w:p>
    <w:p w:rsidR="00235B34" w:rsidRPr="00235B34" w:rsidRDefault="009213E9" w:rsidP="00235B34">
      <w:pPr>
        <w:ind w:left="720"/>
        <w:jc w:val="both"/>
        <w:rPr>
          <w:i/>
          <w:sz w:val="22"/>
          <w:szCs w:val="22"/>
        </w:rPr>
      </w:pPr>
      <w:r w:rsidRPr="00F14DF9">
        <w:rPr>
          <w:i/>
          <w:sz w:val="22"/>
          <w:szCs w:val="22"/>
        </w:rPr>
        <w:t>dotčený subjekt</w:t>
      </w:r>
      <w:r w:rsidR="00FB3CF6" w:rsidRPr="00F14DF9">
        <w:rPr>
          <w:i/>
          <w:sz w:val="22"/>
          <w:szCs w:val="22"/>
        </w:rPr>
        <w:t xml:space="preserve">: </w:t>
      </w:r>
      <w:r w:rsidR="00235B34" w:rsidRPr="00F14DF9">
        <w:rPr>
          <w:i/>
          <w:sz w:val="22"/>
          <w:szCs w:val="22"/>
        </w:rPr>
        <w:t xml:space="preserve">Městský úřad Litomyšl, odbor životního prostředí, Bratří Šťastných 1000, </w:t>
      </w:r>
      <w:r w:rsidR="00F14DF9">
        <w:rPr>
          <w:i/>
          <w:sz w:val="22"/>
          <w:szCs w:val="22"/>
        </w:rPr>
        <w:br/>
      </w:r>
      <w:r w:rsidR="00235B34" w:rsidRPr="00F14DF9">
        <w:rPr>
          <w:i/>
          <w:sz w:val="22"/>
          <w:szCs w:val="22"/>
        </w:rPr>
        <w:t>570 02 Litomyšl</w:t>
      </w:r>
      <w:r w:rsidR="00F14DF9" w:rsidRPr="00F14DF9">
        <w:rPr>
          <w:i/>
          <w:sz w:val="22"/>
          <w:szCs w:val="22"/>
        </w:rPr>
        <w:t xml:space="preserve">, </w:t>
      </w:r>
      <w:proofErr w:type="spellStart"/>
      <w:proofErr w:type="gramStart"/>
      <w:r w:rsidR="00F14DF9" w:rsidRPr="00F14DF9">
        <w:rPr>
          <w:i/>
          <w:sz w:val="22"/>
          <w:szCs w:val="22"/>
        </w:rPr>
        <w:t>č.j</w:t>
      </w:r>
      <w:proofErr w:type="spellEnd"/>
      <w:r w:rsidR="00F14DF9" w:rsidRPr="00F14DF9">
        <w:rPr>
          <w:i/>
          <w:sz w:val="22"/>
          <w:szCs w:val="22"/>
        </w:rPr>
        <w:t>.</w:t>
      </w:r>
      <w:proofErr w:type="gramEnd"/>
      <w:r w:rsidR="00F14DF9" w:rsidRPr="00F14DF9">
        <w:rPr>
          <w:i/>
          <w:sz w:val="22"/>
          <w:szCs w:val="22"/>
        </w:rPr>
        <w:t xml:space="preserve"> </w:t>
      </w:r>
      <w:proofErr w:type="spellStart"/>
      <w:r w:rsidR="00F14DF9" w:rsidRPr="00F14DF9">
        <w:rPr>
          <w:i/>
          <w:sz w:val="22"/>
          <w:szCs w:val="22"/>
        </w:rPr>
        <w:t>MěÚ</w:t>
      </w:r>
      <w:proofErr w:type="spellEnd"/>
      <w:r w:rsidR="00F14DF9" w:rsidRPr="00F14DF9">
        <w:rPr>
          <w:i/>
          <w:sz w:val="22"/>
          <w:szCs w:val="22"/>
        </w:rPr>
        <w:t xml:space="preserve"> Litomyšl / 13860/2012, ze dne 6. 3. 2012</w:t>
      </w:r>
    </w:p>
    <w:p w:rsidR="00FB3CF6" w:rsidRPr="009213E9" w:rsidRDefault="00FB3CF6" w:rsidP="00FB3CF6">
      <w:pPr>
        <w:ind w:left="720"/>
        <w:jc w:val="both"/>
        <w:rPr>
          <w:sz w:val="22"/>
          <w:szCs w:val="22"/>
          <w:highlight w:val="yellow"/>
        </w:rPr>
      </w:pPr>
    </w:p>
    <w:p w:rsidR="00FB3CF6" w:rsidRPr="00235B34" w:rsidRDefault="00FB3CF6" w:rsidP="009139F8">
      <w:pPr>
        <w:jc w:val="both"/>
        <w:rPr>
          <w:sz w:val="22"/>
          <w:szCs w:val="22"/>
        </w:rPr>
      </w:pPr>
      <w:r w:rsidRPr="00235B34">
        <w:rPr>
          <w:sz w:val="22"/>
          <w:szCs w:val="22"/>
        </w:rPr>
        <w:t xml:space="preserve">V prostoru navržené hráze </w:t>
      </w:r>
      <w:r w:rsidR="002F7388">
        <w:rPr>
          <w:sz w:val="22"/>
          <w:szCs w:val="22"/>
        </w:rPr>
        <w:t xml:space="preserve">suché </w:t>
      </w:r>
      <w:proofErr w:type="spellStart"/>
      <w:r w:rsidR="002F7388">
        <w:rPr>
          <w:sz w:val="22"/>
          <w:szCs w:val="22"/>
        </w:rPr>
        <w:t>ndrže</w:t>
      </w:r>
      <w:proofErr w:type="spellEnd"/>
      <w:r w:rsidRPr="00235B34">
        <w:rPr>
          <w:sz w:val="22"/>
          <w:szCs w:val="22"/>
        </w:rPr>
        <w:t xml:space="preserve"> se vyskytují chráněné bledule jarní.</w:t>
      </w:r>
    </w:p>
    <w:p w:rsidR="009213E9" w:rsidRPr="00235B34" w:rsidRDefault="009213E9" w:rsidP="009213E9">
      <w:pPr>
        <w:ind w:left="720"/>
        <w:jc w:val="both"/>
        <w:rPr>
          <w:i/>
          <w:sz w:val="22"/>
          <w:szCs w:val="22"/>
        </w:rPr>
      </w:pPr>
      <w:r w:rsidRPr="0020097E">
        <w:rPr>
          <w:i/>
          <w:sz w:val="22"/>
          <w:szCs w:val="22"/>
        </w:rPr>
        <w:t xml:space="preserve">dotčený subjekt: </w:t>
      </w:r>
      <w:r w:rsidR="00235B34" w:rsidRPr="0020097E">
        <w:rPr>
          <w:i/>
          <w:sz w:val="22"/>
          <w:szCs w:val="22"/>
        </w:rPr>
        <w:t xml:space="preserve">Krajský úřad Pardubického kraje, odbor životního prostředí a zemědělství, Komenského náměstí 125, 532 11  Pardubice, </w:t>
      </w:r>
      <w:proofErr w:type="spellStart"/>
      <w:proofErr w:type="gramStart"/>
      <w:r w:rsidR="0020097E" w:rsidRPr="0020097E">
        <w:rPr>
          <w:i/>
          <w:sz w:val="22"/>
          <w:szCs w:val="22"/>
        </w:rPr>
        <w:t>č.j</w:t>
      </w:r>
      <w:proofErr w:type="spellEnd"/>
      <w:r w:rsidR="0020097E" w:rsidRPr="0020097E">
        <w:rPr>
          <w:i/>
          <w:sz w:val="22"/>
          <w:szCs w:val="22"/>
        </w:rPr>
        <w:t>.</w:t>
      </w:r>
      <w:proofErr w:type="gramEnd"/>
      <w:r w:rsidR="0020097E" w:rsidRPr="0020097E">
        <w:rPr>
          <w:i/>
          <w:sz w:val="22"/>
          <w:szCs w:val="22"/>
        </w:rPr>
        <w:t xml:space="preserve"> 16473/2012/OŽPZ/Si, ze dne 6. 3. 2012</w:t>
      </w:r>
    </w:p>
    <w:p w:rsidR="00FB3CF6" w:rsidRPr="009213E9" w:rsidRDefault="00FB3CF6" w:rsidP="009139F8">
      <w:pPr>
        <w:jc w:val="both"/>
        <w:rPr>
          <w:sz w:val="22"/>
          <w:szCs w:val="22"/>
          <w:highlight w:val="yellow"/>
        </w:rPr>
      </w:pPr>
    </w:p>
    <w:p w:rsidR="00F451DC" w:rsidRPr="00B83281" w:rsidRDefault="00F451DC" w:rsidP="006078EA">
      <w:pPr>
        <w:pStyle w:val="Nadpis3"/>
        <w:numPr>
          <w:ilvl w:val="2"/>
          <w:numId w:val="2"/>
        </w:numPr>
        <w:spacing w:before="240"/>
      </w:pPr>
      <w:bookmarkStart w:id="15" w:name="_Toc382941186"/>
      <w:bookmarkStart w:id="16" w:name="_Toc430011196"/>
      <w:r w:rsidRPr="00B83281">
        <w:t>Poloha vzhledem k záplavovému území</w:t>
      </w:r>
      <w:bookmarkEnd w:id="15"/>
      <w:bookmarkEnd w:id="16"/>
    </w:p>
    <w:p w:rsidR="00F451DC" w:rsidRPr="00B83281" w:rsidRDefault="00F65B05" w:rsidP="00B83281">
      <w:pPr>
        <w:jc w:val="both"/>
        <w:rPr>
          <w:sz w:val="22"/>
          <w:szCs w:val="22"/>
        </w:rPr>
      </w:pPr>
      <w:r>
        <w:rPr>
          <w:sz w:val="22"/>
          <w:szCs w:val="22"/>
        </w:rPr>
        <w:t xml:space="preserve">Stavba </w:t>
      </w:r>
      <w:proofErr w:type="gramStart"/>
      <w:r w:rsidR="009213E9">
        <w:rPr>
          <w:sz w:val="22"/>
          <w:szCs w:val="22"/>
        </w:rPr>
        <w:t>se nachází</w:t>
      </w:r>
      <w:proofErr w:type="gramEnd"/>
      <w:r w:rsidR="009213E9">
        <w:rPr>
          <w:sz w:val="22"/>
          <w:szCs w:val="22"/>
        </w:rPr>
        <w:t xml:space="preserve"> v záplavovém území toku </w:t>
      </w:r>
      <w:proofErr w:type="gramStart"/>
      <w:r w:rsidR="009213E9">
        <w:rPr>
          <w:sz w:val="22"/>
          <w:szCs w:val="22"/>
        </w:rPr>
        <w:t>Zlatý pásek</w:t>
      </w:r>
      <w:proofErr w:type="gramEnd"/>
      <w:r>
        <w:rPr>
          <w:sz w:val="22"/>
          <w:szCs w:val="22"/>
        </w:rPr>
        <w:t xml:space="preserve">, řeší odtokové poměry a je součástí systému protipovodňové ochrany pro obec </w:t>
      </w:r>
      <w:proofErr w:type="spellStart"/>
      <w:r>
        <w:rPr>
          <w:sz w:val="22"/>
          <w:szCs w:val="22"/>
        </w:rPr>
        <w:t>Němčice</w:t>
      </w:r>
      <w:proofErr w:type="spellEnd"/>
      <w:r>
        <w:rPr>
          <w:sz w:val="22"/>
          <w:szCs w:val="22"/>
        </w:rPr>
        <w:t xml:space="preserve"> a obce položené níže na toku</w:t>
      </w:r>
      <w:r w:rsidR="00F451DC">
        <w:rPr>
          <w:sz w:val="22"/>
          <w:szCs w:val="22"/>
        </w:rPr>
        <w:t>.</w:t>
      </w:r>
    </w:p>
    <w:p w:rsidR="00F451DC" w:rsidRPr="00B83281" w:rsidRDefault="00F451DC" w:rsidP="006078EA">
      <w:pPr>
        <w:pStyle w:val="Nadpis3"/>
        <w:numPr>
          <w:ilvl w:val="2"/>
          <w:numId w:val="2"/>
        </w:numPr>
        <w:spacing w:before="240"/>
      </w:pPr>
      <w:bookmarkStart w:id="17" w:name="_Toc382941187"/>
      <w:bookmarkStart w:id="18" w:name="_Toc430011197"/>
      <w:r w:rsidRPr="00B83281">
        <w:t>Vliv stavby na okolní stavby a pozemky, ochrana okolí, vliv stavby na odtokové poměry v území</w:t>
      </w:r>
      <w:bookmarkEnd w:id="17"/>
      <w:bookmarkEnd w:id="18"/>
    </w:p>
    <w:p w:rsidR="00F04BFA" w:rsidRDefault="00760601" w:rsidP="00C35FCB">
      <w:pPr>
        <w:spacing w:before="240" w:after="120"/>
        <w:contextualSpacing w:val="0"/>
        <w:jc w:val="both"/>
        <w:rPr>
          <w:sz w:val="22"/>
          <w:szCs w:val="22"/>
        </w:rPr>
      </w:pPr>
      <w:r>
        <w:rPr>
          <w:sz w:val="22"/>
          <w:szCs w:val="22"/>
        </w:rPr>
        <w:t xml:space="preserve">Výstavbou poldru a úpravou opevnění koryta toku v </w:t>
      </w:r>
      <w:proofErr w:type="spellStart"/>
      <w:r>
        <w:rPr>
          <w:sz w:val="22"/>
          <w:szCs w:val="22"/>
        </w:rPr>
        <w:t>intravilánu</w:t>
      </w:r>
      <w:proofErr w:type="spellEnd"/>
      <w:r w:rsidR="00F451DC" w:rsidRPr="00B83281">
        <w:rPr>
          <w:sz w:val="22"/>
          <w:szCs w:val="22"/>
        </w:rPr>
        <w:t xml:space="preserve"> dojde k</w:t>
      </w:r>
      <w:r w:rsidR="00F04BFA">
        <w:rPr>
          <w:sz w:val="22"/>
          <w:szCs w:val="22"/>
        </w:rPr>
        <w:t xml:space="preserve"> významnému</w:t>
      </w:r>
      <w:r w:rsidR="00F65B05">
        <w:rPr>
          <w:sz w:val="22"/>
          <w:szCs w:val="22"/>
        </w:rPr>
        <w:t> zlepšení protipovodňové ochrany</w:t>
      </w:r>
      <w:r w:rsidR="00F04BFA">
        <w:rPr>
          <w:sz w:val="22"/>
          <w:szCs w:val="22"/>
        </w:rPr>
        <w:t xml:space="preserve"> a stabilizaci odtokových poměrů v </w:t>
      </w:r>
      <w:proofErr w:type="spellStart"/>
      <w:r w:rsidR="00F04BFA">
        <w:rPr>
          <w:sz w:val="22"/>
          <w:szCs w:val="22"/>
        </w:rPr>
        <w:t>intravilánu</w:t>
      </w:r>
      <w:proofErr w:type="spellEnd"/>
      <w:r w:rsidR="00F04BFA">
        <w:rPr>
          <w:sz w:val="22"/>
          <w:szCs w:val="22"/>
        </w:rPr>
        <w:t xml:space="preserve"> obce </w:t>
      </w:r>
      <w:proofErr w:type="spellStart"/>
      <w:r w:rsidR="00F04BFA">
        <w:rPr>
          <w:sz w:val="22"/>
          <w:szCs w:val="22"/>
        </w:rPr>
        <w:t>Němčice</w:t>
      </w:r>
      <w:proofErr w:type="spellEnd"/>
      <w:r w:rsidR="00C35FCB">
        <w:rPr>
          <w:sz w:val="22"/>
          <w:szCs w:val="22"/>
        </w:rPr>
        <w:t xml:space="preserve">. </w:t>
      </w:r>
    </w:p>
    <w:p w:rsidR="00C35FCB" w:rsidRDefault="00C35FCB" w:rsidP="00C35FCB">
      <w:pPr>
        <w:spacing w:before="240" w:after="120"/>
        <w:contextualSpacing w:val="0"/>
        <w:jc w:val="both"/>
        <w:rPr>
          <w:sz w:val="22"/>
          <w:szCs w:val="22"/>
        </w:rPr>
      </w:pPr>
      <w:r>
        <w:rPr>
          <w:sz w:val="22"/>
          <w:szCs w:val="22"/>
        </w:rPr>
        <w:t xml:space="preserve">Výstavbou </w:t>
      </w:r>
      <w:r w:rsidR="002F7388">
        <w:rPr>
          <w:sz w:val="22"/>
          <w:szCs w:val="22"/>
        </w:rPr>
        <w:t>suché nádrže</w:t>
      </w:r>
      <w:r>
        <w:rPr>
          <w:sz w:val="22"/>
          <w:szCs w:val="22"/>
        </w:rPr>
        <w:t xml:space="preserve"> dojde k regulovanému odtoku vody z prostoru </w:t>
      </w:r>
      <w:r w:rsidR="002F7388">
        <w:rPr>
          <w:sz w:val="22"/>
          <w:szCs w:val="22"/>
        </w:rPr>
        <w:t>nádrže</w:t>
      </w:r>
      <w:r>
        <w:rPr>
          <w:sz w:val="22"/>
          <w:szCs w:val="22"/>
        </w:rPr>
        <w:t xml:space="preserve"> při povodňových průtocích. Výstavbou nových opěrných zdí a stabilizaci břehových hran kamennou rovnaninou dojde ke stabilizaci koryta a zabránění boční eroze.</w:t>
      </w:r>
    </w:p>
    <w:p w:rsidR="00F451DC" w:rsidRPr="00C35FCB" w:rsidRDefault="00F451DC" w:rsidP="00C35FCB">
      <w:pPr>
        <w:spacing w:before="240" w:after="120"/>
        <w:contextualSpacing w:val="0"/>
        <w:jc w:val="both"/>
        <w:rPr>
          <w:b/>
          <w:sz w:val="22"/>
          <w:szCs w:val="22"/>
        </w:rPr>
      </w:pPr>
      <w:r w:rsidRPr="00C35FCB">
        <w:rPr>
          <w:b/>
          <w:sz w:val="22"/>
          <w:szCs w:val="22"/>
        </w:rPr>
        <w:t>Stavbou dojde ke zlepšení stávajících odtokových poměrů v lokalitě.</w:t>
      </w:r>
    </w:p>
    <w:p w:rsidR="00F451DC" w:rsidRPr="00AB0884" w:rsidRDefault="00F451DC" w:rsidP="006078EA">
      <w:pPr>
        <w:pStyle w:val="Nadpis3"/>
        <w:numPr>
          <w:ilvl w:val="2"/>
          <w:numId w:val="2"/>
        </w:numPr>
        <w:spacing w:before="240"/>
      </w:pPr>
      <w:bookmarkStart w:id="19" w:name="_Toc382941188"/>
      <w:bookmarkStart w:id="20" w:name="_Toc430011198"/>
      <w:r w:rsidRPr="00AB0884">
        <w:t>Požadavky na asanace, demolice, kácení dřevin</w:t>
      </w:r>
      <w:bookmarkEnd w:id="19"/>
      <w:bookmarkEnd w:id="20"/>
    </w:p>
    <w:p w:rsidR="00F451DC" w:rsidRPr="00AB0884" w:rsidRDefault="00F451DC" w:rsidP="00656119">
      <w:pPr>
        <w:spacing w:before="240" w:after="0"/>
        <w:contextualSpacing w:val="0"/>
        <w:jc w:val="both"/>
        <w:rPr>
          <w:b/>
          <w:bCs/>
          <w:sz w:val="22"/>
          <w:szCs w:val="22"/>
        </w:rPr>
      </w:pPr>
      <w:bookmarkStart w:id="21" w:name="_Toc331006253"/>
      <w:bookmarkStart w:id="22" w:name="_Toc382941189"/>
      <w:r w:rsidRPr="00AB0884">
        <w:rPr>
          <w:b/>
          <w:bCs/>
          <w:sz w:val="22"/>
          <w:szCs w:val="22"/>
        </w:rPr>
        <w:t>Bourací práce</w:t>
      </w:r>
      <w:bookmarkEnd w:id="21"/>
      <w:bookmarkEnd w:id="22"/>
      <w:r w:rsidRPr="00AB0884">
        <w:rPr>
          <w:b/>
          <w:bCs/>
          <w:sz w:val="22"/>
          <w:szCs w:val="22"/>
        </w:rPr>
        <w:tab/>
      </w:r>
    </w:p>
    <w:p w:rsidR="009356C7" w:rsidRDefault="00F451DC" w:rsidP="00FF6895">
      <w:pPr>
        <w:jc w:val="both"/>
        <w:rPr>
          <w:b/>
          <w:bCs/>
          <w:sz w:val="22"/>
          <w:szCs w:val="22"/>
        </w:rPr>
      </w:pPr>
      <w:r w:rsidRPr="00AB0884">
        <w:rPr>
          <w:sz w:val="22"/>
          <w:szCs w:val="22"/>
        </w:rPr>
        <w:t>V rámci stavby bude</w:t>
      </w:r>
      <w:r w:rsidR="00C35FCB">
        <w:rPr>
          <w:sz w:val="22"/>
          <w:szCs w:val="22"/>
        </w:rPr>
        <w:t xml:space="preserve"> provedeno odstranění stávajícího opevnění toku v místech, kde je navržena jeho rekonstrukce</w:t>
      </w:r>
      <w:r w:rsidRPr="00AB0884">
        <w:rPr>
          <w:sz w:val="22"/>
          <w:szCs w:val="22"/>
        </w:rPr>
        <w:t>. Jedná se o</w:t>
      </w:r>
      <w:r w:rsidR="00C35FCB">
        <w:rPr>
          <w:sz w:val="22"/>
          <w:szCs w:val="22"/>
        </w:rPr>
        <w:t xml:space="preserve"> lokální </w:t>
      </w:r>
      <w:r w:rsidR="001E47E6">
        <w:rPr>
          <w:sz w:val="22"/>
          <w:szCs w:val="22"/>
        </w:rPr>
        <w:t xml:space="preserve">kamenné </w:t>
      </w:r>
      <w:r w:rsidR="001E47E6" w:rsidRPr="00417353">
        <w:rPr>
          <w:sz w:val="22"/>
          <w:szCs w:val="22"/>
        </w:rPr>
        <w:t>opevnění a</w:t>
      </w:r>
      <w:r w:rsidR="00C35FCB" w:rsidRPr="00417353">
        <w:rPr>
          <w:sz w:val="22"/>
          <w:szCs w:val="22"/>
        </w:rPr>
        <w:t xml:space="preserve"> opěrné zdi z lomového kamene</w:t>
      </w:r>
      <w:r w:rsidR="00107E6C">
        <w:rPr>
          <w:sz w:val="22"/>
          <w:szCs w:val="22"/>
        </w:rPr>
        <w:t xml:space="preserve"> a betonu</w:t>
      </w:r>
      <w:r w:rsidR="001E47E6" w:rsidRPr="00417353">
        <w:rPr>
          <w:sz w:val="22"/>
          <w:szCs w:val="22"/>
        </w:rPr>
        <w:t>.</w:t>
      </w:r>
      <w:r w:rsidR="00107E6C">
        <w:rPr>
          <w:sz w:val="22"/>
          <w:szCs w:val="22"/>
        </w:rPr>
        <w:t xml:space="preserve"> </w:t>
      </w:r>
      <w:r w:rsidR="00D0514E">
        <w:rPr>
          <w:sz w:val="22"/>
          <w:szCs w:val="22"/>
        </w:rPr>
        <w:t>Odstranění</w:t>
      </w:r>
      <w:r w:rsidR="00726BA7">
        <w:rPr>
          <w:sz w:val="22"/>
          <w:szCs w:val="22"/>
        </w:rPr>
        <w:t xml:space="preserve"> přebytečné zeminy</w:t>
      </w:r>
      <w:r w:rsidR="00E54A9D">
        <w:rPr>
          <w:sz w:val="22"/>
          <w:szCs w:val="22"/>
        </w:rPr>
        <w:t xml:space="preserve"> a vybouraných opevnění</w:t>
      </w:r>
      <w:r w:rsidR="00726BA7">
        <w:rPr>
          <w:sz w:val="22"/>
          <w:szCs w:val="22"/>
        </w:rPr>
        <w:t xml:space="preserve"> bude proveden</w:t>
      </w:r>
      <w:r w:rsidR="00D0514E">
        <w:rPr>
          <w:sz w:val="22"/>
          <w:szCs w:val="22"/>
        </w:rPr>
        <w:t>o</w:t>
      </w:r>
      <w:r w:rsidR="00726BA7">
        <w:rPr>
          <w:sz w:val="22"/>
          <w:szCs w:val="22"/>
        </w:rPr>
        <w:t xml:space="preserve"> v souladu se zákonem o odpadech č. 185/2001 Sb.. </w:t>
      </w:r>
      <w:bookmarkStart w:id="23" w:name="_Toc331006254"/>
      <w:bookmarkStart w:id="24" w:name="_Toc382941190"/>
    </w:p>
    <w:p w:rsidR="00F451DC" w:rsidRPr="00555456" w:rsidRDefault="00F451DC" w:rsidP="00AB0884">
      <w:pPr>
        <w:spacing w:before="360" w:after="0"/>
        <w:contextualSpacing w:val="0"/>
        <w:jc w:val="both"/>
        <w:rPr>
          <w:b/>
          <w:bCs/>
          <w:sz w:val="22"/>
          <w:szCs w:val="22"/>
        </w:rPr>
      </w:pPr>
      <w:r w:rsidRPr="00555456">
        <w:rPr>
          <w:b/>
          <w:bCs/>
          <w:sz w:val="22"/>
          <w:szCs w:val="22"/>
        </w:rPr>
        <w:t>Kácení porostů</w:t>
      </w:r>
      <w:bookmarkEnd w:id="23"/>
      <w:bookmarkEnd w:id="24"/>
    </w:p>
    <w:p w:rsidR="001E47E6" w:rsidRPr="001E47E6" w:rsidRDefault="001E47E6" w:rsidP="00B41DDA">
      <w:pPr>
        <w:spacing w:before="120" w:after="120"/>
        <w:contextualSpacing w:val="0"/>
        <w:jc w:val="both"/>
        <w:rPr>
          <w:sz w:val="22"/>
          <w:szCs w:val="22"/>
        </w:rPr>
      </w:pPr>
      <w:r w:rsidRPr="001E47E6">
        <w:rPr>
          <w:sz w:val="22"/>
          <w:szCs w:val="22"/>
        </w:rPr>
        <w:t xml:space="preserve">V rámci realizace stavby dojde k likvidaci zejména břehové vegetace náletových stromů a keřů, které narušují stabilitu či konstrukci ochranných prvků nebo které svým </w:t>
      </w:r>
      <w:r w:rsidR="00205C9D">
        <w:rPr>
          <w:sz w:val="22"/>
          <w:szCs w:val="22"/>
        </w:rPr>
        <w:t>umístěním</w:t>
      </w:r>
      <w:r w:rsidRPr="001E47E6">
        <w:rPr>
          <w:sz w:val="22"/>
          <w:szCs w:val="22"/>
        </w:rPr>
        <w:t xml:space="preserve"> snižují průtočný profil koryta. </w:t>
      </w:r>
    </w:p>
    <w:p w:rsidR="001E47E6" w:rsidRPr="001E47E6" w:rsidRDefault="001E47E6" w:rsidP="00B41DDA">
      <w:pPr>
        <w:spacing w:before="120" w:after="120"/>
        <w:contextualSpacing w:val="0"/>
        <w:jc w:val="both"/>
        <w:rPr>
          <w:sz w:val="22"/>
          <w:szCs w:val="22"/>
        </w:rPr>
      </w:pPr>
      <w:r w:rsidRPr="001E47E6">
        <w:rPr>
          <w:sz w:val="22"/>
          <w:szCs w:val="22"/>
        </w:rPr>
        <w:lastRenderedPageBreak/>
        <w:t>V případě nutnosti kácení dřevin, které s ohledem na svůj vzrůst a kvalitu ve vztahu k zák. č. 114/1992 Sb., v platném znění podléhají povolení ke kácení, bude postupováno dle tohoto zákona.</w:t>
      </w:r>
    </w:p>
    <w:p w:rsidR="001E47E6" w:rsidRPr="001E47E6" w:rsidRDefault="001E47E6" w:rsidP="00B41DDA">
      <w:pPr>
        <w:spacing w:before="120" w:after="120"/>
        <w:contextualSpacing w:val="0"/>
        <w:jc w:val="both"/>
        <w:rPr>
          <w:sz w:val="22"/>
          <w:szCs w:val="22"/>
        </w:rPr>
      </w:pPr>
      <w:r w:rsidRPr="001E47E6">
        <w:rPr>
          <w:sz w:val="22"/>
          <w:szCs w:val="22"/>
        </w:rPr>
        <w:t>Kácení dřevin ve schváleném rozsahu bude prováděno v době vegetačního klidu (říjen až březen).</w:t>
      </w:r>
    </w:p>
    <w:p w:rsidR="003801C8" w:rsidRDefault="003801C8" w:rsidP="00B41DDA">
      <w:pPr>
        <w:spacing w:before="120" w:after="120"/>
        <w:contextualSpacing w:val="0"/>
        <w:jc w:val="both"/>
        <w:rPr>
          <w:sz w:val="22"/>
          <w:szCs w:val="22"/>
        </w:rPr>
      </w:pPr>
      <w:r>
        <w:rPr>
          <w:sz w:val="22"/>
          <w:szCs w:val="22"/>
        </w:rPr>
        <w:t xml:space="preserve">Pokácené stromy budou ponechány vlastníkům pozemků. Větve z pokácených stromů a </w:t>
      </w:r>
      <w:proofErr w:type="spellStart"/>
      <w:r>
        <w:rPr>
          <w:sz w:val="22"/>
          <w:szCs w:val="22"/>
        </w:rPr>
        <w:t>smýcených</w:t>
      </w:r>
      <w:proofErr w:type="spellEnd"/>
      <w:r>
        <w:rPr>
          <w:sz w:val="22"/>
          <w:szCs w:val="22"/>
        </w:rPr>
        <w:t xml:space="preserve"> keřů z prostoru úpravy toku budou převezeny do prostoru </w:t>
      </w:r>
      <w:r w:rsidR="002F7388">
        <w:rPr>
          <w:sz w:val="22"/>
          <w:szCs w:val="22"/>
        </w:rPr>
        <w:t>nádrže</w:t>
      </w:r>
      <w:r>
        <w:rPr>
          <w:sz w:val="22"/>
          <w:szCs w:val="22"/>
        </w:rPr>
        <w:t xml:space="preserve"> a podrceny. Nadrcená dřevní </w:t>
      </w:r>
      <w:r w:rsidR="00F8357C">
        <w:rPr>
          <w:sz w:val="22"/>
          <w:szCs w:val="22"/>
        </w:rPr>
        <w:t xml:space="preserve">hmota bude převezena do 2 km na </w:t>
      </w:r>
      <w:proofErr w:type="spellStart"/>
      <w:r w:rsidR="00F8357C">
        <w:rPr>
          <w:sz w:val="22"/>
          <w:szCs w:val="22"/>
        </w:rPr>
        <w:t>deponii</w:t>
      </w:r>
      <w:proofErr w:type="spellEnd"/>
      <w:r w:rsidR="00F8357C">
        <w:rPr>
          <w:sz w:val="22"/>
          <w:szCs w:val="22"/>
        </w:rPr>
        <w:t xml:space="preserve"> pro další využití v obci.</w:t>
      </w:r>
      <w:r w:rsidR="005332B9">
        <w:rPr>
          <w:sz w:val="22"/>
          <w:szCs w:val="22"/>
        </w:rPr>
        <w:t xml:space="preserve"> V prostoru úpravy toku se nacházejí ponechané pařezy po kácení stromů. Veškeré pařezy včetně pařezů v prostoru hráze </w:t>
      </w:r>
      <w:r w:rsidR="002F7388">
        <w:rPr>
          <w:sz w:val="22"/>
          <w:szCs w:val="22"/>
        </w:rPr>
        <w:t>nádrže</w:t>
      </w:r>
      <w:r w:rsidR="000C536E">
        <w:rPr>
          <w:sz w:val="22"/>
          <w:szCs w:val="22"/>
        </w:rPr>
        <w:t xml:space="preserve"> budou vytrhány. </w:t>
      </w:r>
    </w:p>
    <w:p w:rsidR="00F8357C" w:rsidRDefault="005332B9" w:rsidP="001E47E6">
      <w:pPr>
        <w:spacing w:before="240" w:after="120"/>
        <w:contextualSpacing w:val="0"/>
        <w:jc w:val="both"/>
        <w:rPr>
          <w:sz w:val="22"/>
          <w:szCs w:val="22"/>
        </w:rPr>
      </w:pPr>
      <w:r>
        <w:rPr>
          <w:sz w:val="22"/>
          <w:szCs w:val="22"/>
        </w:rPr>
        <w:t>Tabulka kácených stromů</w:t>
      </w:r>
    </w:p>
    <w:tbl>
      <w:tblPr>
        <w:tblW w:w="3320" w:type="dxa"/>
        <w:tblInd w:w="55" w:type="dxa"/>
        <w:tblCellMar>
          <w:left w:w="70" w:type="dxa"/>
          <w:right w:w="70" w:type="dxa"/>
        </w:tblCellMar>
        <w:tblLook w:val="04A0"/>
      </w:tblPr>
      <w:tblGrid>
        <w:gridCol w:w="1742"/>
        <w:gridCol w:w="1578"/>
      </w:tblGrid>
      <w:tr w:rsidR="00BD7358" w:rsidRPr="00BD7358" w:rsidTr="00BD7358">
        <w:trPr>
          <w:trHeight w:val="300"/>
        </w:trPr>
        <w:tc>
          <w:tcPr>
            <w:tcW w:w="3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D7358" w:rsidRPr="00BD7358" w:rsidRDefault="002F7388" w:rsidP="00BD7358">
            <w:pPr>
              <w:spacing w:before="0" w:after="0" w:line="240" w:lineRule="auto"/>
              <w:contextualSpacing w:val="0"/>
              <w:rPr>
                <w:rFonts w:cs="Times New Roman"/>
                <w:color w:val="000000"/>
                <w:sz w:val="22"/>
                <w:szCs w:val="22"/>
                <w:lang w:eastAsia="cs-CZ"/>
              </w:rPr>
            </w:pPr>
            <w:r>
              <w:rPr>
                <w:rFonts w:cs="Times New Roman"/>
                <w:color w:val="000000"/>
                <w:sz w:val="22"/>
                <w:szCs w:val="22"/>
                <w:lang w:eastAsia="cs-CZ"/>
              </w:rPr>
              <w:t>Suchá nádrž</w:t>
            </w:r>
          </w:p>
        </w:tc>
      </w:tr>
      <w:tr w:rsidR="00BD7358" w:rsidRPr="00BD7358" w:rsidTr="00BD7358">
        <w:trPr>
          <w:trHeight w:val="300"/>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rsidR="00BD7358" w:rsidRPr="00BD7358" w:rsidRDefault="00BD7358" w:rsidP="00BD7358">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průměr pařezu</w:t>
            </w:r>
          </w:p>
        </w:tc>
        <w:tc>
          <w:tcPr>
            <w:tcW w:w="1578" w:type="dxa"/>
            <w:tcBorders>
              <w:top w:val="nil"/>
              <w:left w:val="nil"/>
              <w:bottom w:val="single" w:sz="4" w:space="0" w:color="auto"/>
              <w:right w:val="single" w:sz="4" w:space="0" w:color="auto"/>
            </w:tcBorders>
            <w:shd w:val="clear" w:color="auto" w:fill="auto"/>
            <w:noWrap/>
            <w:vAlign w:val="center"/>
            <w:hideMark/>
          </w:tcPr>
          <w:p w:rsidR="00BD7358" w:rsidRPr="00BD7358" w:rsidRDefault="00BD7358" w:rsidP="00BD7358">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počet stromů</w:t>
            </w:r>
          </w:p>
        </w:tc>
      </w:tr>
      <w:tr w:rsidR="00BD7358" w:rsidRPr="00BD7358" w:rsidTr="00BD7358">
        <w:trPr>
          <w:trHeight w:val="300"/>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rsidR="00BD7358" w:rsidRPr="00BD7358" w:rsidRDefault="00BD7358" w:rsidP="00BD7358">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do 0,3</w:t>
            </w:r>
          </w:p>
        </w:tc>
        <w:tc>
          <w:tcPr>
            <w:tcW w:w="1578" w:type="dxa"/>
            <w:tcBorders>
              <w:top w:val="nil"/>
              <w:left w:val="nil"/>
              <w:bottom w:val="single" w:sz="4" w:space="0" w:color="auto"/>
              <w:right w:val="single" w:sz="4" w:space="0" w:color="auto"/>
            </w:tcBorders>
            <w:shd w:val="clear" w:color="auto" w:fill="auto"/>
            <w:noWrap/>
            <w:vAlign w:val="center"/>
            <w:hideMark/>
          </w:tcPr>
          <w:p w:rsidR="00BD7358" w:rsidRPr="00BD7358" w:rsidRDefault="00657182" w:rsidP="00BD7358">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37</w:t>
            </w:r>
          </w:p>
        </w:tc>
      </w:tr>
      <w:tr w:rsidR="00BD7358" w:rsidRPr="00BD7358" w:rsidTr="00BD7358">
        <w:trPr>
          <w:trHeight w:val="300"/>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rsidR="00BD7358" w:rsidRPr="00BD7358" w:rsidRDefault="00BD7358" w:rsidP="00BD7358">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do 0,5</w:t>
            </w:r>
          </w:p>
        </w:tc>
        <w:tc>
          <w:tcPr>
            <w:tcW w:w="1578" w:type="dxa"/>
            <w:tcBorders>
              <w:top w:val="nil"/>
              <w:left w:val="nil"/>
              <w:bottom w:val="single" w:sz="4" w:space="0" w:color="auto"/>
              <w:right w:val="single" w:sz="4" w:space="0" w:color="auto"/>
            </w:tcBorders>
            <w:shd w:val="clear" w:color="auto" w:fill="auto"/>
            <w:noWrap/>
            <w:vAlign w:val="center"/>
            <w:hideMark/>
          </w:tcPr>
          <w:p w:rsidR="00BD7358" w:rsidRPr="00BD7358" w:rsidRDefault="00BD7358" w:rsidP="00BD7358">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1</w:t>
            </w:r>
            <w:r w:rsidR="00657182">
              <w:rPr>
                <w:rFonts w:cs="Times New Roman"/>
                <w:color w:val="000000"/>
                <w:sz w:val="22"/>
                <w:szCs w:val="22"/>
                <w:lang w:eastAsia="cs-CZ"/>
              </w:rPr>
              <w:t>8</w:t>
            </w:r>
          </w:p>
        </w:tc>
      </w:tr>
      <w:tr w:rsidR="00BD7358" w:rsidRPr="00BD7358" w:rsidTr="00BD7358">
        <w:trPr>
          <w:trHeight w:val="300"/>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rsidR="00BD7358" w:rsidRPr="00BD7358" w:rsidRDefault="00BD7358" w:rsidP="00BD7358">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do 0,7</w:t>
            </w:r>
          </w:p>
        </w:tc>
        <w:tc>
          <w:tcPr>
            <w:tcW w:w="1578" w:type="dxa"/>
            <w:tcBorders>
              <w:top w:val="nil"/>
              <w:left w:val="nil"/>
              <w:bottom w:val="single" w:sz="4" w:space="0" w:color="auto"/>
              <w:right w:val="single" w:sz="4" w:space="0" w:color="auto"/>
            </w:tcBorders>
            <w:shd w:val="clear" w:color="auto" w:fill="auto"/>
            <w:noWrap/>
            <w:vAlign w:val="center"/>
            <w:hideMark/>
          </w:tcPr>
          <w:p w:rsidR="00BD7358" w:rsidRPr="00BD7358" w:rsidRDefault="00BD7358" w:rsidP="00BD7358">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5</w:t>
            </w:r>
          </w:p>
        </w:tc>
      </w:tr>
      <w:tr w:rsidR="00BD7358" w:rsidRPr="00BD7358" w:rsidTr="00BD7358">
        <w:trPr>
          <w:trHeight w:val="300"/>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rsidR="00BD7358" w:rsidRPr="00BD7358" w:rsidRDefault="00BD7358" w:rsidP="00BD7358">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do 0,9</w:t>
            </w:r>
          </w:p>
        </w:tc>
        <w:tc>
          <w:tcPr>
            <w:tcW w:w="1578" w:type="dxa"/>
            <w:tcBorders>
              <w:top w:val="nil"/>
              <w:left w:val="nil"/>
              <w:bottom w:val="single" w:sz="4" w:space="0" w:color="auto"/>
              <w:right w:val="single" w:sz="4" w:space="0" w:color="auto"/>
            </w:tcBorders>
            <w:shd w:val="clear" w:color="auto" w:fill="auto"/>
            <w:noWrap/>
            <w:vAlign w:val="center"/>
            <w:hideMark/>
          </w:tcPr>
          <w:p w:rsidR="00BD7358" w:rsidRPr="00BD7358" w:rsidRDefault="00BD7358" w:rsidP="00BD7358">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5</w:t>
            </w:r>
          </w:p>
        </w:tc>
      </w:tr>
    </w:tbl>
    <w:p w:rsidR="00BD7358" w:rsidRDefault="00BD7358" w:rsidP="00BD7358">
      <w:pPr>
        <w:spacing w:before="0" w:after="120"/>
        <w:contextualSpacing w:val="0"/>
        <w:jc w:val="both"/>
        <w:rPr>
          <w:sz w:val="22"/>
          <w:szCs w:val="22"/>
        </w:rPr>
      </w:pPr>
    </w:p>
    <w:tbl>
      <w:tblPr>
        <w:tblW w:w="3320" w:type="dxa"/>
        <w:tblInd w:w="55" w:type="dxa"/>
        <w:tblCellMar>
          <w:left w:w="70" w:type="dxa"/>
          <w:right w:w="70" w:type="dxa"/>
        </w:tblCellMar>
        <w:tblLook w:val="04A0"/>
      </w:tblPr>
      <w:tblGrid>
        <w:gridCol w:w="1742"/>
        <w:gridCol w:w="1578"/>
      </w:tblGrid>
      <w:tr w:rsidR="00BD7358" w:rsidRPr="00065CBE" w:rsidTr="00BD7358">
        <w:trPr>
          <w:trHeight w:val="300"/>
        </w:trPr>
        <w:tc>
          <w:tcPr>
            <w:tcW w:w="3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D7358" w:rsidRPr="00065CBE" w:rsidRDefault="00BD7358" w:rsidP="00BD7358">
            <w:pPr>
              <w:spacing w:before="0" w:after="0" w:line="240" w:lineRule="auto"/>
              <w:contextualSpacing w:val="0"/>
              <w:rPr>
                <w:rFonts w:cs="Times New Roman"/>
                <w:color w:val="000000"/>
                <w:sz w:val="22"/>
                <w:szCs w:val="22"/>
                <w:lang w:eastAsia="cs-CZ"/>
              </w:rPr>
            </w:pPr>
            <w:r w:rsidRPr="00065CBE">
              <w:rPr>
                <w:rFonts w:cs="Times New Roman"/>
                <w:color w:val="000000"/>
                <w:sz w:val="22"/>
                <w:szCs w:val="22"/>
                <w:lang w:eastAsia="cs-CZ"/>
              </w:rPr>
              <w:t>Úprava toku</w:t>
            </w:r>
          </w:p>
        </w:tc>
      </w:tr>
      <w:tr w:rsidR="00BD7358" w:rsidRPr="00065CBE" w:rsidTr="00BD7358">
        <w:trPr>
          <w:trHeight w:val="300"/>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rsidR="00BD7358" w:rsidRPr="00065CBE" w:rsidRDefault="00BD7358" w:rsidP="00BD7358">
            <w:pPr>
              <w:spacing w:before="0" w:after="0" w:line="240" w:lineRule="auto"/>
              <w:contextualSpacing w:val="0"/>
              <w:jc w:val="center"/>
              <w:rPr>
                <w:rFonts w:cs="Times New Roman"/>
                <w:color w:val="000000"/>
                <w:sz w:val="22"/>
                <w:szCs w:val="22"/>
                <w:lang w:eastAsia="cs-CZ"/>
              </w:rPr>
            </w:pPr>
            <w:r w:rsidRPr="00065CBE">
              <w:rPr>
                <w:rFonts w:cs="Times New Roman"/>
                <w:color w:val="000000"/>
                <w:sz w:val="22"/>
                <w:szCs w:val="22"/>
                <w:lang w:eastAsia="cs-CZ"/>
              </w:rPr>
              <w:t>průměr pařezu</w:t>
            </w:r>
          </w:p>
        </w:tc>
        <w:tc>
          <w:tcPr>
            <w:tcW w:w="1578" w:type="dxa"/>
            <w:tcBorders>
              <w:top w:val="nil"/>
              <w:left w:val="nil"/>
              <w:bottom w:val="single" w:sz="4" w:space="0" w:color="auto"/>
              <w:right w:val="single" w:sz="4" w:space="0" w:color="auto"/>
            </w:tcBorders>
            <w:shd w:val="clear" w:color="auto" w:fill="auto"/>
            <w:noWrap/>
            <w:vAlign w:val="center"/>
            <w:hideMark/>
          </w:tcPr>
          <w:p w:rsidR="00BD7358" w:rsidRPr="00065CBE" w:rsidRDefault="00BD7358" w:rsidP="00BD7358">
            <w:pPr>
              <w:spacing w:before="0" w:after="0" w:line="240" w:lineRule="auto"/>
              <w:contextualSpacing w:val="0"/>
              <w:jc w:val="center"/>
              <w:rPr>
                <w:rFonts w:cs="Times New Roman"/>
                <w:color w:val="000000"/>
                <w:sz w:val="22"/>
                <w:szCs w:val="22"/>
                <w:lang w:eastAsia="cs-CZ"/>
              </w:rPr>
            </w:pPr>
            <w:r w:rsidRPr="00065CBE">
              <w:rPr>
                <w:rFonts w:cs="Times New Roman"/>
                <w:color w:val="000000"/>
                <w:sz w:val="22"/>
                <w:szCs w:val="22"/>
                <w:lang w:eastAsia="cs-CZ"/>
              </w:rPr>
              <w:t>počet stromů</w:t>
            </w:r>
          </w:p>
        </w:tc>
      </w:tr>
      <w:tr w:rsidR="00BD7358" w:rsidRPr="00065CBE" w:rsidTr="00BD7358">
        <w:trPr>
          <w:trHeight w:val="300"/>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rsidR="00BD7358" w:rsidRPr="00065CBE" w:rsidRDefault="00BD7358" w:rsidP="00BD7358">
            <w:pPr>
              <w:spacing w:before="0" w:after="0" w:line="240" w:lineRule="auto"/>
              <w:contextualSpacing w:val="0"/>
              <w:jc w:val="center"/>
              <w:rPr>
                <w:rFonts w:cs="Times New Roman"/>
                <w:color w:val="000000"/>
                <w:sz w:val="22"/>
                <w:szCs w:val="22"/>
                <w:lang w:eastAsia="cs-CZ"/>
              </w:rPr>
            </w:pPr>
            <w:r w:rsidRPr="00065CBE">
              <w:rPr>
                <w:rFonts w:cs="Times New Roman"/>
                <w:color w:val="000000"/>
                <w:sz w:val="22"/>
                <w:szCs w:val="22"/>
                <w:lang w:eastAsia="cs-CZ"/>
              </w:rPr>
              <w:t>do 0,3</w:t>
            </w:r>
          </w:p>
        </w:tc>
        <w:tc>
          <w:tcPr>
            <w:tcW w:w="1578" w:type="dxa"/>
            <w:tcBorders>
              <w:top w:val="nil"/>
              <w:left w:val="nil"/>
              <w:bottom w:val="single" w:sz="4" w:space="0" w:color="auto"/>
              <w:right w:val="single" w:sz="4" w:space="0" w:color="auto"/>
            </w:tcBorders>
            <w:shd w:val="clear" w:color="auto" w:fill="auto"/>
            <w:noWrap/>
            <w:vAlign w:val="center"/>
            <w:hideMark/>
          </w:tcPr>
          <w:p w:rsidR="00BD7358" w:rsidRPr="00065CBE" w:rsidRDefault="00BD7358" w:rsidP="00BD7358">
            <w:pPr>
              <w:spacing w:before="0" w:after="0" w:line="240" w:lineRule="auto"/>
              <w:contextualSpacing w:val="0"/>
              <w:jc w:val="center"/>
              <w:rPr>
                <w:rFonts w:cs="Times New Roman"/>
                <w:color w:val="000000"/>
                <w:sz w:val="22"/>
                <w:szCs w:val="22"/>
                <w:lang w:eastAsia="cs-CZ"/>
              </w:rPr>
            </w:pPr>
            <w:r w:rsidRPr="00065CBE">
              <w:rPr>
                <w:rFonts w:cs="Times New Roman"/>
                <w:color w:val="000000"/>
                <w:sz w:val="22"/>
                <w:szCs w:val="22"/>
                <w:lang w:eastAsia="cs-CZ"/>
              </w:rPr>
              <w:t>3</w:t>
            </w:r>
            <w:r w:rsidR="00065CBE" w:rsidRPr="00065CBE">
              <w:rPr>
                <w:rFonts w:cs="Times New Roman"/>
                <w:color w:val="000000"/>
                <w:sz w:val="22"/>
                <w:szCs w:val="22"/>
                <w:lang w:eastAsia="cs-CZ"/>
              </w:rPr>
              <w:t>0</w:t>
            </w:r>
          </w:p>
        </w:tc>
      </w:tr>
      <w:tr w:rsidR="00BD7358" w:rsidRPr="00BD7358" w:rsidTr="00BD7358">
        <w:trPr>
          <w:trHeight w:val="300"/>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rsidR="00BD7358" w:rsidRPr="00065CBE" w:rsidRDefault="00BD7358" w:rsidP="00BD7358">
            <w:pPr>
              <w:spacing w:before="0" w:after="0" w:line="240" w:lineRule="auto"/>
              <w:contextualSpacing w:val="0"/>
              <w:jc w:val="center"/>
              <w:rPr>
                <w:rFonts w:cs="Times New Roman"/>
                <w:color w:val="000000"/>
                <w:sz w:val="22"/>
                <w:szCs w:val="22"/>
                <w:lang w:eastAsia="cs-CZ"/>
              </w:rPr>
            </w:pPr>
            <w:r w:rsidRPr="00065CBE">
              <w:rPr>
                <w:rFonts w:cs="Times New Roman"/>
                <w:color w:val="000000"/>
                <w:sz w:val="22"/>
                <w:szCs w:val="22"/>
                <w:lang w:eastAsia="cs-CZ"/>
              </w:rPr>
              <w:t>do 0,5</w:t>
            </w:r>
          </w:p>
        </w:tc>
        <w:tc>
          <w:tcPr>
            <w:tcW w:w="1578" w:type="dxa"/>
            <w:tcBorders>
              <w:top w:val="nil"/>
              <w:left w:val="nil"/>
              <w:bottom w:val="single" w:sz="4" w:space="0" w:color="auto"/>
              <w:right w:val="single" w:sz="4" w:space="0" w:color="auto"/>
            </w:tcBorders>
            <w:shd w:val="clear" w:color="auto" w:fill="auto"/>
            <w:noWrap/>
            <w:vAlign w:val="center"/>
            <w:hideMark/>
          </w:tcPr>
          <w:p w:rsidR="00BD7358" w:rsidRPr="00065CBE" w:rsidRDefault="00065CBE" w:rsidP="00BD7358">
            <w:pPr>
              <w:spacing w:before="0" w:after="0" w:line="240" w:lineRule="auto"/>
              <w:contextualSpacing w:val="0"/>
              <w:jc w:val="center"/>
              <w:rPr>
                <w:rFonts w:cs="Times New Roman"/>
                <w:color w:val="000000"/>
                <w:sz w:val="22"/>
                <w:szCs w:val="22"/>
                <w:lang w:eastAsia="cs-CZ"/>
              </w:rPr>
            </w:pPr>
            <w:r w:rsidRPr="00065CBE">
              <w:rPr>
                <w:rFonts w:cs="Times New Roman"/>
                <w:color w:val="000000"/>
                <w:sz w:val="22"/>
                <w:szCs w:val="22"/>
                <w:lang w:eastAsia="cs-CZ"/>
              </w:rPr>
              <w:t>4</w:t>
            </w:r>
          </w:p>
        </w:tc>
      </w:tr>
    </w:tbl>
    <w:p w:rsidR="00BD7358" w:rsidRPr="00BD7358" w:rsidRDefault="00BD7358" w:rsidP="001E47E6">
      <w:pPr>
        <w:spacing w:before="240" w:after="120"/>
        <w:contextualSpacing w:val="0"/>
        <w:jc w:val="both"/>
        <w:rPr>
          <w:sz w:val="22"/>
          <w:szCs w:val="22"/>
        </w:rPr>
      </w:pPr>
      <w:r>
        <w:rPr>
          <w:sz w:val="22"/>
          <w:szCs w:val="22"/>
        </w:rPr>
        <w:t xml:space="preserve">V prostoru </w:t>
      </w:r>
      <w:r w:rsidR="002F7388">
        <w:rPr>
          <w:sz w:val="22"/>
          <w:szCs w:val="22"/>
        </w:rPr>
        <w:t>nádrže</w:t>
      </w:r>
      <w:r>
        <w:rPr>
          <w:sz w:val="22"/>
          <w:szCs w:val="22"/>
        </w:rPr>
        <w:t xml:space="preserve"> bude </w:t>
      </w:r>
      <w:proofErr w:type="spellStart"/>
      <w:r>
        <w:rPr>
          <w:sz w:val="22"/>
          <w:szCs w:val="22"/>
        </w:rPr>
        <w:t>smýceno</w:t>
      </w:r>
      <w:proofErr w:type="spellEnd"/>
      <w:r>
        <w:rPr>
          <w:sz w:val="22"/>
          <w:szCs w:val="22"/>
        </w:rPr>
        <w:t xml:space="preserve"> 118 m</w:t>
      </w:r>
      <w:r>
        <w:rPr>
          <w:sz w:val="22"/>
          <w:szCs w:val="22"/>
          <w:vertAlign w:val="superscript"/>
        </w:rPr>
        <w:t>2</w:t>
      </w:r>
      <w:r>
        <w:rPr>
          <w:sz w:val="22"/>
          <w:szCs w:val="22"/>
        </w:rPr>
        <w:t xml:space="preserve"> keřů. Pro budování opevnění toku v </w:t>
      </w:r>
      <w:proofErr w:type="spellStart"/>
      <w:r>
        <w:rPr>
          <w:sz w:val="22"/>
          <w:szCs w:val="22"/>
        </w:rPr>
        <w:t>intravilánu</w:t>
      </w:r>
      <w:proofErr w:type="spellEnd"/>
      <w:r>
        <w:rPr>
          <w:sz w:val="22"/>
          <w:szCs w:val="22"/>
        </w:rPr>
        <w:t xml:space="preserve"> obce bude </w:t>
      </w:r>
      <w:proofErr w:type="spellStart"/>
      <w:r w:rsidRPr="00065CBE">
        <w:rPr>
          <w:sz w:val="22"/>
          <w:szCs w:val="22"/>
        </w:rPr>
        <w:t>smýceno</w:t>
      </w:r>
      <w:proofErr w:type="spellEnd"/>
      <w:r w:rsidRPr="00065CBE">
        <w:rPr>
          <w:sz w:val="22"/>
          <w:szCs w:val="22"/>
        </w:rPr>
        <w:t xml:space="preserve"> </w:t>
      </w:r>
      <w:r w:rsidR="00065CBE" w:rsidRPr="00065CBE">
        <w:rPr>
          <w:sz w:val="22"/>
          <w:szCs w:val="22"/>
        </w:rPr>
        <w:t>821,8</w:t>
      </w:r>
      <w:r w:rsidRPr="00065CBE">
        <w:rPr>
          <w:sz w:val="22"/>
          <w:szCs w:val="22"/>
        </w:rPr>
        <w:t xml:space="preserve"> m</w:t>
      </w:r>
      <w:r w:rsidRPr="00065CBE">
        <w:rPr>
          <w:sz w:val="22"/>
          <w:szCs w:val="22"/>
          <w:vertAlign w:val="superscript"/>
        </w:rPr>
        <w:t>2</w:t>
      </w:r>
      <w:r w:rsidRPr="00065CBE">
        <w:rPr>
          <w:sz w:val="22"/>
          <w:szCs w:val="22"/>
        </w:rPr>
        <w:t xml:space="preserve"> keřů a navíc vytrháno </w:t>
      </w:r>
      <w:r w:rsidR="00065CBE" w:rsidRPr="00065CBE">
        <w:rPr>
          <w:sz w:val="22"/>
          <w:szCs w:val="22"/>
        </w:rPr>
        <w:t>13</w:t>
      </w:r>
      <w:r w:rsidRPr="00065CBE">
        <w:rPr>
          <w:sz w:val="22"/>
          <w:szCs w:val="22"/>
        </w:rPr>
        <w:t xml:space="preserve"> ks pařezů.</w:t>
      </w:r>
      <w:r>
        <w:rPr>
          <w:sz w:val="22"/>
          <w:szCs w:val="22"/>
        </w:rPr>
        <w:t xml:space="preserve"> </w:t>
      </w:r>
    </w:p>
    <w:p w:rsidR="00F451DC" w:rsidRPr="00081863" w:rsidRDefault="00F451DC" w:rsidP="006078EA">
      <w:pPr>
        <w:pStyle w:val="Nadpis3"/>
        <w:numPr>
          <w:ilvl w:val="2"/>
          <w:numId w:val="2"/>
        </w:numPr>
        <w:spacing w:before="240"/>
        <w:ind w:left="426" w:hanging="426"/>
      </w:pPr>
      <w:bookmarkStart w:id="25" w:name="_Toc382941191"/>
      <w:bookmarkStart w:id="26" w:name="_Toc430011199"/>
      <w:r w:rsidRPr="00081863">
        <w:t>Požadavky na maximální zábory zemědělského půdního fondu nebo pozemků určených k plnění funkce lesa</w:t>
      </w:r>
      <w:bookmarkEnd w:id="25"/>
      <w:bookmarkEnd w:id="26"/>
    </w:p>
    <w:p w:rsidR="009D264D" w:rsidRPr="009D264D" w:rsidRDefault="009D264D" w:rsidP="000D0185">
      <w:pPr>
        <w:jc w:val="both"/>
        <w:rPr>
          <w:b/>
          <w:sz w:val="22"/>
          <w:szCs w:val="22"/>
        </w:rPr>
      </w:pPr>
      <w:r w:rsidRPr="009D264D">
        <w:rPr>
          <w:b/>
          <w:sz w:val="22"/>
          <w:szCs w:val="22"/>
        </w:rPr>
        <w:t>ZEMĚDĚLSKÝ PŮDNÍ FOND</w:t>
      </w:r>
    </w:p>
    <w:p w:rsidR="003B751A" w:rsidRDefault="00314ECB" w:rsidP="000D0185">
      <w:pPr>
        <w:jc w:val="both"/>
        <w:rPr>
          <w:sz w:val="22"/>
          <w:szCs w:val="22"/>
        </w:rPr>
      </w:pPr>
      <w:r>
        <w:rPr>
          <w:sz w:val="22"/>
          <w:szCs w:val="22"/>
        </w:rPr>
        <w:t>Stavbou dojde k trvalému záboru zemědělského půdního fondu o celkové výměře 0,2512 ha v níže uvedeném rozsahu:</w:t>
      </w:r>
    </w:p>
    <w:p w:rsidR="00314ECB" w:rsidRDefault="00314ECB" w:rsidP="000D0185">
      <w:pPr>
        <w:jc w:val="both"/>
        <w:rPr>
          <w:sz w:val="22"/>
          <w:szCs w:val="22"/>
        </w:rPr>
      </w:pPr>
      <w:r>
        <w:rPr>
          <w:sz w:val="22"/>
          <w:szCs w:val="22"/>
        </w:rPr>
        <w:t>pozemky dle KN</w:t>
      </w:r>
      <w:r w:rsidR="009D264D">
        <w:rPr>
          <w:sz w:val="22"/>
          <w:szCs w:val="22"/>
        </w:rPr>
        <w:t xml:space="preserve"> v </w:t>
      </w:r>
      <w:proofErr w:type="gramStart"/>
      <w:r w:rsidR="009D264D">
        <w:rPr>
          <w:sz w:val="22"/>
          <w:szCs w:val="22"/>
        </w:rPr>
        <w:t xml:space="preserve">k.ú </w:t>
      </w:r>
      <w:proofErr w:type="spellStart"/>
      <w:r w:rsidR="009D264D">
        <w:rPr>
          <w:sz w:val="22"/>
          <w:szCs w:val="22"/>
        </w:rPr>
        <w:t>Němčice</w:t>
      </w:r>
      <w:proofErr w:type="spellEnd"/>
      <w:proofErr w:type="gramEnd"/>
      <w:r w:rsidR="009D264D">
        <w:rPr>
          <w:sz w:val="22"/>
          <w:szCs w:val="22"/>
        </w:rPr>
        <w:t xml:space="preserve"> u České Třebové</w:t>
      </w:r>
      <w:r>
        <w:rPr>
          <w:sz w:val="22"/>
          <w:szCs w:val="22"/>
        </w:rPr>
        <w:t>:</w:t>
      </w:r>
    </w:p>
    <w:p w:rsidR="00314ECB" w:rsidRDefault="00314ECB" w:rsidP="000D0185">
      <w:pPr>
        <w:jc w:val="both"/>
        <w:rPr>
          <w:sz w:val="22"/>
          <w:szCs w:val="22"/>
        </w:rPr>
      </w:pPr>
      <w:proofErr w:type="spellStart"/>
      <w:proofErr w:type="gramStart"/>
      <w:r>
        <w:rPr>
          <w:sz w:val="22"/>
          <w:szCs w:val="22"/>
        </w:rPr>
        <w:t>p.č</w:t>
      </w:r>
      <w:proofErr w:type="spellEnd"/>
      <w:r>
        <w:rPr>
          <w:sz w:val="22"/>
          <w:szCs w:val="22"/>
        </w:rPr>
        <w:t>.</w:t>
      </w:r>
      <w:proofErr w:type="gramEnd"/>
      <w:r>
        <w:rPr>
          <w:sz w:val="22"/>
          <w:szCs w:val="22"/>
        </w:rPr>
        <w:t xml:space="preserve"> 757/1, v druhu trvalý travní porost</w:t>
      </w:r>
      <w:r>
        <w:rPr>
          <w:sz w:val="22"/>
          <w:szCs w:val="22"/>
        </w:rPr>
        <w:tab/>
      </w:r>
      <w:r>
        <w:rPr>
          <w:sz w:val="22"/>
          <w:szCs w:val="22"/>
        </w:rPr>
        <w:tab/>
        <w:t>část o výměře 0,0772 ha</w:t>
      </w:r>
    </w:p>
    <w:p w:rsidR="00314ECB" w:rsidRDefault="00314ECB" w:rsidP="00314ECB">
      <w:pPr>
        <w:jc w:val="both"/>
        <w:rPr>
          <w:sz w:val="22"/>
          <w:szCs w:val="22"/>
        </w:rPr>
      </w:pPr>
      <w:proofErr w:type="spellStart"/>
      <w:proofErr w:type="gramStart"/>
      <w:r>
        <w:rPr>
          <w:sz w:val="22"/>
          <w:szCs w:val="22"/>
        </w:rPr>
        <w:t>p.č</w:t>
      </w:r>
      <w:proofErr w:type="spellEnd"/>
      <w:r>
        <w:rPr>
          <w:sz w:val="22"/>
          <w:szCs w:val="22"/>
        </w:rPr>
        <w:t>.</w:t>
      </w:r>
      <w:proofErr w:type="gramEnd"/>
      <w:r>
        <w:rPr>
          <w:sz w:val="22"/>
          <w:szCs w:val="22"/>
        </w:rPr>
        <w:t xml:space="preserve"> 757/3, v druhu trvalý travní porost</w:t>
      </w:r>
      <w:r>
        <w:rPr>
          <w:sz w:val="22"/>
          <w:szCs w:val="22"/>
        </w:rPr>
        <w:tab/>
      </w:r>
      <w:r>
        <w:rPr>
          <w:sz w:val="22"/>
          <w:szCs w:val="22"/>
        </w:rPr>
        <w:tab/>
        <w:t>část o výměře 0,0614 ha</w:t>
      </w:r>
    </w:p>
    <w:p w:rsidR="00314ECB" w:rsidRDefault="00314ECB" w:rsidP="00314ECB">
      <w:pPr>
        <w:jc w:val="both"/>
        <w:rPr>
          <w:sz w:val="22"/>
          <w:szCs w:val="22"/>
        </w:rPr>
      </w:pPr>
      <w:proofErr w:type="spellStart"/>
      <w:proofErr w:type="gramStart"/>
      <w:r>
        <w:rPr>
          <w:sz w:val="22"/>
          <w:szCs w:val="22"/>
        </w:rPr>
        <w:t>p.č</w:t>
      </w:r>
      <w:proofErr w:type="spellEnd"/>
      <w:r>
        <w:rPr>
          <w:sz w:val="22"/>
          <w:szCs w:val="22"/>
        </w:rPr>
        <w:t>.</w:t>
      </w:r>
      <w:proofErr w:type="gramEnd"/>
      <w:r>
        <w:rPr>
          <w:sz w:val="22"/>
          <w:szCs w:val="22"/>
        </w:rPr>
        <w:t xml:space="preserve"> 757/4, v druhu trvalý travní porost</w:t>
      </w:r>
      <w:r>
        <w:rPr>
          <w:sz w:val="22"/>
          <w:szCs w:val="22"/>
        </w:rPr>
        <w:tab/>
      </w:r>
      <w:r>
        <w:rPr>
          <w:sz w:val="22"/>
          <w:szCs w:val="22"/>
        </w:rPr>
        <w:tab/>
        <w:t>část o výměře 0,0715 ha</w:t>
      </w:r>
    </w:p>
    <w:p w:rsidR="00314ECB" w:rsidRDefault="00314ECB" w:rsidP="00314ECB">
      <w:pPr>
        <w:jc w:val="both"/>
        <w:rPr>
          <w:sz w:val="22"/>
          <w:szCs w:val="22"/>
        </w:rPr>
      </w:pPr>
      <w:proofErr w:type="spellStart"/>
      <w:proofErr w:type="gramStart"/>
      <w:r>
        <w:rPr>
          <w:sz w:val="22"/>
          <w:szCs w:val="22"/>
        </w:rPr>
        <w:t>p.č</w:t>
      </w:r>
      <w:proofErr w:type="spellEnd"/>
      <w:r>
        <w:rPr>
          <w:sz w:val="22"/>
          <w:szCs w:val="22"/>
        </w:rPr>
        <w:t>.</w:t>
      </w:r>
      <w:proofErr w:type="gramEnd"/>
      <w:r>
        <w:rPr>
          <w:sz w:val="22"/>
          <w:szCs w:val="22"/>
        </w:rPr>
        <w:t xml:space="preserve"> 757/5, v druhu trvalý travní porost</w:t>
      </w:r>
      <w:r>
        <w:rPr>
          <w:sz w:val="22"/>
          <w:szCs w:val="22"/>
        </w:rPr>
        <w:tab/>
      </w:r>
      <w:r>
        <w:rPr>
          <w:sz w:val="22"/>
          <w:szCs w:val="22"/>
        </w:rPr>
        <w:tab/>
        <w:t>část o výměře 0,0411 ha</w:t>
      </w:r>
    </w:p>
    <w:p w:rsidR="00FF6895" w:rsidRDefault="00FF6895" w:rsidP="000D0185">
      <w:pPr>
        <w:jc w:val="both"/>
        <w:rPr>
          <w:b/>
          <w:sz w:val="22"/>
          <w:szCs w:val="22"/>
        </w:rPr>
      </w:pPr>
    </w:p>
    <w:p w:rsidR="009D264D" w:rsidRPr="009D264D" w:rsidRDefault="009D264D" w:rsidP="000D0185">
      <w:pPr>
        <w:jc w:val="both"/>
        <w:rPr>
          <w:b/>
          <w:sz w:val="22"/>
          <w:szCs w:val="22"/>
        </w:rPr>
      </w:pPr>
      <w:r w:rsidRPr="009D264D">
        <w:rPr>
          <w:b/>
          <w:sz w:val="22"/>
          <w:szCs w:val="22"/>
        </w:rPr>
        <w:t>POZEMKY URČENÉ K PLNĚNÍ FUNKCÍ LESA</w:t>
      </w:r>
    </w:p>
    <w:p w:rsidR="009D264D" w:rsidRDefault="009D264D" w:rsidP="000D0185">
      <w:pPr>
        <w:jc w:val="both"/>
        <w:rPr>
          <w:sz w:val="22"/>
          <w:szCs w:val="22"/>
        </w:rPr>
      </w:pPr>
      <w:r>
        <w:rPr>
          <w:sz w:val="22"/>
          <w:szCs w:val="22"/>
        </w:rPr>
        <w:t xml:space="preserve">Stavbou dojde k dotčení lesních pozemků </w:t>
      </w:r>
      <w:proofErr w:type="spellStart"/>
      <w:proofErr w:type="gramStart"/>
      <w:r>
        <w:rPr>
          <w:sz w:val="22"/>
          <w:szCs w:val="22"/>
        </w:rPr>
        <w:t>p.č</w:t>
      </w:r>
      <w:proofErr w:type="spellEnd"/>
      <w:r>
        <w:rPr>
          <w:sz w:val="22"/>
          <w:szCs w:val="22"/>
        </w:rPr>
        <w:t>.</w:t>
      </w:r>
      <w:proofErr w:type="gramEnd"/>
      <w:r>
        <w:rPr>
          <w:sz w:val="22"/>
          <w:szCs w:val="22"/>
        </w:rPr>
        <w:t xml:space="preserve"> 758/1, 759 a 761/1 v k.ú </w:t>
      </w:r>
      <w:proofErr w:type="spellStart"/>
      <w:r>
        <w:rPr>
          <w:sz w:val="22"/>
          <w:szCs w:val="22"/>
        </w:rPr>
        <w:t>Němčice</w:t>
      </w:r>
      <w:proofErr w:type="spellEnd"/>
      <w:r>
        <w:rPr>
          <w:sz w:val="22"/>
          <w:szCs w:val="22"/>
        </w:rPr>
        <w:t xml:space="preserve"> u České Třebové. V souladu s vyjádřením Městského úřadu Litomyšl, odboru životního prostředí</w:t>
      </w:r>
      <w:r w:rsidR="00B85A83">
        <w:rPr>
          <w:sz w:val="22"/>
          <w:szCs w:val="22"/>
        </w:rPr>
        <w:t xml:space="preserve"> </w:t>
      </w:r>
      <w:proofErr w:type="spellStart"/>
      <w:proofErr w:type="gramStart"/>
      <w:r w:rsidR="00B85A83">
        <w:rPr>
          <w:sz w:val="22"/>
          <w:szCs w:val="22"/>
        </w:rPr>
        <w:t>č.j</w:t>
      </w:r>
      <w:proofErr w:type="spellEnd"/>
      <w:r w:rsidR="00B85A83">
        <w:rPr>
          <w:sz w:val="22"/>
          <w:szCs w:val="22"/>
        </w:rPr>
        <w:t>.</w:t>
      </w:r>
      <w:proofErr w:type="gramEnd"/>
      <w:r w:rsidR="00B85A83">
        <w:rPr>
          <w:sz w:val="22"/>
          <w:szCs w:val="22"/>
        </w:rPr>
        <w:t xml:space="preserve"> </w:t>
      </w:r>
      <w:proofErr w:type="spellStart"/>
      <w:r w:rsidR="00B85A83">
        <w:rPr>
          <w:sz w:val="22"/>
          <w:szCs w:val="22"/>
        </w:rPr>
        <w:t>MěÚ</w:t>
      </w:r>
      <w:proofErr w:type="spellEnd"/>
      <w:r w:rsidR="00B85A83">
        <w:rPr>
          <w:sz w:val="22"/>
          <w:szCs w:val="22"/>
        </w:rPr>
        <w:t xml:space="preserve"> Litomyšl / 13861 /2012, ze dne 6. 3. 2015</w:t>
      </w:r>
      <w:r>
        <w:rPr>
          <w:sz w:val="22"/>
          <w:szCs w:val="22"/>
        </w:rPr>
        <w:t xml:space="preserve">, bude vlastní stavba hráze zaměřena, zhotoven geometrický plán a </w:t>
      </w:r>
      <w:proofErr w:type="spellStart"/>
      <w:r>
        <w:rPr>
          <w:sz w:val="22"/>
          <w:szCs w:val="22"/>
        </w:rPr>
        <w:t>MěÚ</w:t>
      </w:r>
      <w:proofErr w:type="spellEnd"/>
      <w:r>
        <w:rPr>
          <w:sz w:val="22"/>
          <w:szCs w:val="22"/>
        </w:rPr>
        <w:t xml:space="preserve"> Litomyšl OŽP požádán o dočasné nebo trvalé odnětí pozemků z</w:t>
      </w:r>
      <w:r w:rsidR="00B85A83">
        <w:rPr>
          <w:sz w:val="22"/>
          <w:szCs w:val="22"/>
        </w:rPr>
        <w:t> </w:t>
      </w:r>
      <w:r>
        <w:rPr>
          <w:sz w:val="22"/>
          <w:szCs w:val="22"/>
        </w:rPr>
        <w:t>PUPFL</w:t>
      </w:r>
      <w:r w:rsidR="00B85A83">
        <w:rPr>
          <w:sz w:val="22"/>
          <w:szCs w:val="22"/>
        </w:rPr>
        <w:t xml:space="preserve"> nebo omezení dle ustanovení § 15 odst. 1 zákona č. 289/1995 Sb., lesní zákon.</w:t>
      </w:r>
    </w:p>
    <w:p w:rsidR="002773BC" w:rsidRDefault="002773BC" w:rsidP="000D0185">
      <w:pPr>
        <w:jc w:val="both"/>
        <w:rPr>
          <w:sz w:val="22"/>
          <w:szCs w:val="22"/>
        </w:rPr>
      </w:pPr>
    </w:p>
    <w:p w:rsidR="002773BC" w:rsidRDefault="002773BC" w:rsidP="000D0185">
      <w:pPr>
        <w:jc w:val="both"/>
        <w:rPr>
          <w:sz w:val="22"/>
          <w:szCs w:val="22"/>
        </w:rPr>
      </w:pPr>
      <w:r>
        <w:rPr>
          <w:sz w:val="22"/>
          <w:szCs w:val="22"/>
        </w:rPr>
        <w:lastRenderedPageBreak/>
        <w:t xml:space="preserve">Stavbou dojde k dotčení ochranného pásma lesa ve vzdálenosti 50 m od jeho okraje, a to lesních pozemků </w:t>
      </w:r>
      <w:proofErr w:type="spellStart"/>
      <w:proofErr w:type="gramStart"/>
      <w:r>
        <w:rPr>
          <w:sz w:val="22"/>
          <w:szCs w:val="22"/>
        </w:rPr>
        <w:t>p.č</w:t>
      </w:r>
      <w:proofErr w:type="spellEnd"/>
      <w:r>
        <w:rPr>
          <w:sz w:val="22"/>
          <w:szCs w:val="22"/>
        </w:rPr>
        <w:t>.</w:t>
      </w:r>
      <w:proofErr w:type="gramEnd"/>
      <w:r>
        <w:rPr>
          <w:sz w:val="22"/>
          <w:szCs w:val="22"/>
        </w:rPr>
        <w:t xml:space="preserve"> 1152/2, 1152/7, 1152/8 a 1154 v k.</w:t>
      </w:r>
      <w:proofErr w:type="spellStart"/>
      <w:r>
        <w:rPr>
          <w:sz w:val="22"/>
          <w:szCs w:val="22"/>
        </w:rPr>
        <w:t>ú</w:t>
      </w:r>
      <w:proofErr w:type="spellEnd"/>
      <w:r>
        <w:rPr>
          <w:sz w:val="22"/>
          <w:szCs w:val="22"/>
        </w:rPr>
        <w:t xml:space="preserve">. </w:t>
      </w:r>
      <w:proofErr w:type="spellStart"/>
      <w:r>
        <w:rPr>
          <w:sz w:val="22"/>
          <w:szCs w:val="22"/>
        </w:rPr>
        <w:t>Němčice</w:t>
      </w:r>
      <w:proofErr w:type="spellEnd"/>
      <w:r>
        <w:rPr>
          <w:sz w:val="22"/>
          <w:szCs w:val="22"/>
        </w:rPr>
        <w:t xml:space="preserve"> u České Třebové.</w:t>
      </w:r>
    </w:p>
    <w:p w:rsidR="00F451DC" w:rsidRPr="00AB0884" w:rsidRDefault="00F451DC" w:rsidP="006078EA">
      <w:pPr>
        <w:pStyle w:val="Nadpis3"/>
        <w:numPr>
          <w:ilvl w:val="2"/>
          <w:numId w:val="2"/>
        </w:numPr>
        <w:spacing w:before="240"/>
      </w:pPr>
      <w:bookmarkStart w:id="27" w:name="_Toc382941192"/>
      <w:bookmarkStart w:id="28" w:name="_Toc430011200"/>
      <w:r w:rsidRPr="00AB0884">
        <w:t>Územně technické podmínky</w:t>
      </w:r>
      <w:bookmarkEnd w:id="27"/>
      <w:bookmarkEnd w:id="28"/>
    </w:p>
    <w:p w:rsidR="00F451DC" w:rsidRPr="00AB0884" w:rsidRDefault="00F451DC" w:rsidP="00AB0884">
      <w:pPr>
        <w:spacing w:before="360" w:after="0"/>
        <w:contextualSpacing w:val="0"/>
        <w:jc w:val="both"/>
        <w:rPr>
          <w:b/>
          <w:bCs/>
          <w:sz w:val="22"/>
          <w:szCs w:val="22"/>
        </w:rPr>
      </w:pPr>
      <w:bookmarkStart w:id="29" w:name="_Toc331139437"/>
      <w:bookmarkStart w:id="30" w:name="_Toc382941193"/>
      <w:r w:rsidRPr="00AB0884">
        <w:rPr>
          <w:b/>
          <w:bCs/>
          <w:sz w:val="22"/>
          <w:szCs w:val="22"/>
        </w:rPr>
        <w:t>Dopravní infrastruktura</w:t>
      </w:r>
      <w:bookmarkEnd w:id="29"/>
      <w:bookmarkEnd w:id="30"/>
    </w:p>
    <w:p w:rsidR="00D038EC" w:rsidRDefault="00D038EC" w:rsidP="00D038EC">
      <w:pPr>
        <w:jc w:val="both"/>
        <w:rPr>
          <w:sz w:val="22"/>
          <w:szCs w:val="22"/>
        </w:rPr>
      </w:pPr>
      <w:bookmarkStart w:id="31" w:name="_Toc331139438"/>
      <w:bookmarkStart w:id="32" w:name="_Toc382941194"/>
      <w:r w:rsidRPr="00C53304">
        <w:rPr>
          <w:sz w:val="22"/>
          <w:szCs w:val="22"/>
        </w:rPr>
        <w:t xml:space="preserve">Pro výstavbu </w:t>
      </w:r>
      <w:r w:rsidR="002F7388">
        <w:rPr>
          <w:sz w:val="22"/>
          <w:szCs w:val="22"/>
        </w:rPr>
        <w:t>suché nádrže</w:t>
      </w:r>
      <w:r w:rsidRPr="00C53304">
        <w:rPr>
          <w:sz w:val="22"/>
          <w:szCs w:val="22"/>
        </w:rPr>
        <w:t xml:space="preserve"> a navržené úpravy toku bude nutné vybudovat dočasné přístupové komunikace. </w:t>
      </w:r>
      <w:r w:rsidRPr="00966599">
        <w:rPr>
          <w:sz w:val="22"/>
          <w:szCs w:val="22"/>
        </w:rPr>
        <w:t xml:space="preserve">Pro výstavbu opěrných zdí v toku, bude nejprve nutné vybudovat nové mostky (PD „PPO </w:t>
      </w:r>
      <w:proofErr w:type="spellStart"/>
      <w:r w:rsidRPr="00966599">
        <w:rPr>
          <w:sz w:val="22"/>
          <w:szCs w:val="22"/>
        </w:rPr>
        <w:t>Němčice</w:t>
      </w:r>
      <w:proofErr w:type="spellEnd"/>
      <w:r w:rsidRPr="00966599">
        <w:rPr>
          <w:sz w:val="22"/>
          <w:szCs w:val="22"/>
        </w:rPr>
        <w:t xml:space="preserve"> SO 03 – Rekonstrukce lávek a přejezdů“, ŠINDLAR s.r.o. 03/2012).</w:t>
      </w:r>
      <w:r>
        <w:rPr>
          <w:sz w:val="22"/>
          <w:szCs w:val="22"/>
        </w:rPr>
        <w:t xml:space="preserve"> </w:t>
      </w:r>
    </w:p>
    <w:p w:rsidR="00D038EC" w:rsidRDefault="00D038EC" w:rsidP="00D038EC">
      <w:pPr>
        <w:spacing w:before="240"/>
        <w:jc w:val="both"/>
        <w:rPr>
          <w:b/>
          <w:sz w:val="22"/>
          <w:szCs w:val="22"/>
        </w:rPr>
      </w:pPr>
    </w:p>
    <w:p w:rsidR="00D038EC" w:rsidRPr="0028122D" w:rsidRDefault="00D038EC" w:rsidP="00D038EC">
      <w:pPr>
        <w:spacing w:before="240"/>
        <w:jc w:val="both"/>
        <w:rPr>
          <w:b/>
          <w:sz w:val="22"/>
          <w:szCs w:val="22"/>
        </w:rPr>
      </w:pPr>
      <w:r w:rsidRPr="0028122D">
        <w:rPr>
          <w:b/>
          <w:sz w:val="22"/>
          <w:szCs w:val="22"/>
        </w:rPr>
        <w:t>Přístupové komunikace</w:t>
      </w:r>
    </w:p>
    <w:p w:rsidR="00FF6895" w:rsidRDefault="00FF6895" w:rsidP="00FF6895">
      <w:pPr>
        <w:jc w:val="both"/>
        <w:rPr>
          <w:sz w:val="22"/>
          <w:szCs w:val="22"/>
        </w:rPr>
      </w:pPr>
      <w:r w:rsidRPr="00C53304">
        <w:rPr>
          <w:sz w:val="22"/>
          <w:szCs w:val="22"/>
        </w:rPr>
        <w:t>Komunikace budou dočasné a po vybudování stavby budou odstraněny. Přístupové komuni</w:t>
      </w:r>
      <w:r>
        <w:rPr>
          <w:sz w:val="22"/>
          <w:szCs w:val="22"/>
        </w:rPr>
        <w:t xml:space="preserve">kace </w:t>
      </w:r>
      <w:proofErr w:type="gramStart"/>
      <w:r>
        <w:rPr>
          <w:sz w:val="22"/>
          <w:szCs w:val="22"/>
        </w:rPr>
        <w:t>budou</w:t>
      </w:r>
      <w:proofErr w:type="gramEnd"/>
      <w:r>
        <w:rPr>
          <w:sz w:val="22"/>
          <w:szCs w:val="22"/>
        </w:rPr>
        <w:t xml:space="preserve"> zpevněné panely minimální nosnosti 20 </w:t>
      </w:r>
      <w:proofErr w:type="spellStart"/>
      <w:r>
        <w:rPr>
          <w:sz w:val="22"/>
          <w:szCs w:val="22"/>
        </w:rPr>
        <w:t>t</w:t>
      </w:r>
      <w:proofErr w:type="spellEnd"/>
      <w:r>
        <w:rPr>
          <w:sz w:val="22"/>
          <w:szCs w:val="22"/>
        </w:rPr>
        <w:t>.</w:t>
      </w:r>
      <w:r w:rsidRPr="00C53304">
        <w:rPr>
          <w:sz w:val="22"/>
          <w:szCs w:val="22"/>
        </w:rPr>
        <w:t xml:space="preserve"> </w:t>
      </w:r>
      <w:r>
        <w:rPr>
          <w:sz w:val="22"/>
          <w:szCs w:val="22"/>
        </w:rPr>
        <w:t xml:space="preserve">Více </w:t>
      </w:r>
      <w:proofErr w:type="gramStart"/>
      <w:r>
        <w:rPr>
          <w:sz w:val="22"/>
          <w:szCs w:val="22"/>
        </w:rPr>
        <w:t>viz</w:t>
      </w:r>
      <w:proofErr w:type="gramEnd"/>
      <w:r>
        <w:rPr>
          <w:sz w:val="22"/>
          <w:szCs w:val="22"/>
        </w:rPr>
        <w:t xml:space="preserve"> technická zpráva Zásady organizace výstavby.</w:t>
      </w:r>
    </w:p>
    <w:p w:rsidR="00D038EC" w:rsidRDefault="00D038EC" w:rsidP="00D038EC">
      <w:pPr>
        <w:jc w:val="both"/>
        <w:rPr>
          <w:b/>
          <w:sz w:val="22"/>
          <w:szCs w:val="22"/>
        </w:rPr>
      </w:pPr>
    </w:p>
    <w:p w:rsidR="00D038EC" w:rsidRDefault="00D038EC" w:rsidP="00D038EC">
      <w:pPr>
        <w:jc w:val="both"/>
        <w:rPr>
          <w:b/>
          <w:sz w:val="22"/>
          <w:szCs w:val="22"/>
        </w:rPr>
      </w:pPr>
      <w:r>
        <w:rPr>
          <w:b/>
          <w:sz w:val="22"/>
          <w:szCs w:val="22"/>
        </w:rPr>
        <w:t>Mostky</w:t>
      </w:r>
    </w:p>
    <w:p w:rsidR="00D038EC" w:rsidRPr="0028122D" w:rsidRDefault="00D038EC" w:rsidP="00D038EC">
      <w:pPr>
        <w:jc w:val="both"/>
        <w:rPr>
          <w:sz w:val="22"/>
          <w:szCs w:val="22"/>
        </w:rPr>
      </w:pPr>
      <w:r>
        <w:rPr>
          <w:sz w:val="22"/>
          <w:szCs w:val="22"/>
        </w:rPr>
        <w:t>Na obnovu a rekonstrukci mostků je vypracovaná samostatná dokumentace „</w:t>
      </w:r>
      <w:r w:rsidRPr="00966599">
        <w:rPr>
          <w:sz w:val="22"/>
          <w:szCs w:val="22"/>
        </w:rPr>
        <w:t xml:space="preserve">PPO </w:t>
      </w:r>
      <w:proofErr w:type="spellStart"/>
      <w:r w:rsidRPr="00966599">
        <w:rPr>
          <w:sz w:val="22"/>
          <w:szCs w:val="22"/>
        </w:rPr>
        <w:t>Němčice</w:t>
      </w:r>
      <w:proofErr w:type="spellEnd"/>
      <w:r w:rsidRPr="00966599">
        <w:rPr>
          <w:sz w:val="22"/>
          <w:szCs w:val="22"/>
        </w:rPr>
        <w:t xml:space="preserve"> SO 03 – Rekonstrukce lávek a přejezdů“, ŠINDLAR s.r.o. 03/2012</w:t>
      </w:r>
      <w:r>
        <w:rPr>
          <w:sz w:val="22"/>
          <w:szCs w:val="22"/>
        </w:rPr>
        <w:t xml:space="preserve">“. Investorem je obec </w:t>
      </w:r>
      <w:proofErr w:type="spellStart"/>
      <w:r>
        <w:rPr>
          <w:sz w:val="22"/>
          <w:szCs w:val="22"/>
        </w:rPr>
        <w:t>Němčice</w:t>
      </w:r>
      <w:proofErr w:type="spellEnd"/>
      <w:r>
        <w:rPr>
          <w:sz w:val="22"/>
          <w:szCs w:val="22"/>
        </w:rPr>
        <w:t>. Projekt navrhuje u některých mostků a lávek jejich kompletní odstranění a vybudování nových mostků z rámových propustí. Na zakřídlení opěr budou navazovat navržené opěrné zdi nebo kamenná rovnanina.</w:t>
      </w:r>
    </w:p>
    <w:p w:rsidR="00F451DC" w:rsidRPr="00AB0884" w:rsidRDefault="00F451DC" w:rsidP="00AB0884">
      <w:pPr>
        <w:spacing w:before="360" w:after="0"/>
        <w:contextualSpacing w:val="0"/>
        <w:jc w:val="both"/>
        <w:rPr>
          <w:b/>
          <w:bCs/>
          <w:sz w:val="22"/>
          <w:szCs w:val="22"/>
        </w:rPr>
      </w:pPr>
      <w:r w:rsidRPr="00AB0884">
        <w:rPr>
          <w:b/>
          <w:bCs/>
          <w:sz w:val="22"/>
          <w:szCs w:val="22"/>
        </w:rPr>
        <w:t>Napojení na inženýrské sítě</w:t>
      </w:r>
      <w:bookmarkEnd w:id="31"/>
      <w:bookmarkEnd w:id="32"/>
    </w:p>
    <w:p w:rsidR="00F451DC" w:rsidRDefault="00F451DC" w:rsidP="00AB0884">
      <w:pPr>
        <w:jc w:val="both"/>
        <w:rPr>
          <w:sz w:val="22"/>
          <w:szCs w:val="22"/>
        </w:rPr>
      </w:pPr>
      <w:r w:rsidRPr="00AB0884">
        <w:rPr>
          <w:sz w:val="22"/>
          <w:szCs w:val="22"/>
        </w:rPr>
        <w:t>Hotová stavba nevyžaduje napojení na žádné inženýrské sítě.</w:t>
      </w:r>
    </w:p>
    <w:p w:rsidR="002E709D" w:rsidRPr="00AB0884" w:rsidRDefault="002E709D" w:rsidP="00AB0884">
      <w:pPr>
        <w:jc w:val="both"/>
        <w:rPr>
          <w:sz w:val="22"/>
          <w:szCs w:val="22"/>
        </w:rPr>
      </w:pPr>
    </w:p>
    <w:p w:rsidR="00F451DC" w:rsidRPr="00AB0884" w:rsidRDefault="00F451DC" w:rsidP="006078EA">
      <w:pPr>
        <w:pStyle w:val="Nadpis3"/>
        <w:numPr>
          <w:ilvl w:val="2"/>
          <w:numId w:val="2"/>
        </w:numPr>
        <w:spacing w:before="240"/>
      </w:pPr>
      <w:bookmarkStart w:id="33" w:name="_Toc382941195"/>
      <w:bookmarkStart w:id="34" w:name="_Toc430011201"/>
      <w:r w:rsidRPr="00AB0884">
        <w:t>Věcné a časové vazby stavby, podmiňující, vyvolané, související investice</w:t>
      </w:r>
      <w:bookmarkEnd w:id="33"/>
      <w:bookmarkEnd w:id="34"/>
    </w:p>
    <w:p w:rsidR="00500EF2" w:rsidRPr="00500EF2" w:rsidRDefault="002F7388" w:rsidP="00EC06C7">
      <w:pPr>
        <w:spacing w:before="240" w:after="120"/>
        <w:contextualSpacing w:val="0"/>
        <w:jc w:val="both"/>
        <w:rPr>
          <w:sz w:val="22"/>
          <w:szCs w:val="22"/>
        </w:rPr>
      </w:pPr>
      <w:r>
        <w:rPr>
          <w:sz w:val="22"/>
          <w:szCs w:val="22"/>
        </w:rPr>
        <w:t>Výstavba suché nádrže</w:t>
      </w:r>
      <w:r w:rsidR="00500EF2" w:rsidRPr="00500EF2">
        <w:rPr>
          <w:sz w:val="22"/>
          <w:szCs w:val="22"/>
        </w:rPr>
        <w:t xml:space="preserve"> a opevnění toku nevyžaduje zvláštní koordinaci. Obě stavby mohou probíhat nezávisle na sobě.</w:t>
      </w:r>
    </w:p>
    <w:p w:rsidR="00500EF2" w:rsidRPr="00500EF2" w:rsidRDefault="00500EF2" w:rsidP="00EC06C7">
      <w:pPr>
        <w:spacing w:before="240" w:after="120"/>
        <w:contextualSpacing w:val="0"/>
        <w:jc w:val="both"/>
        <w:rPr>
          <w:sz w:val="22"/>
          <w:szCs w:val="22"/>
        </w:rPr>
      </w:pPr>
      <w:r w:rsidRPr="00500EF2">
        <w:rPr>
          <w:sz w:val="22"/>
          <w:szCs w:val="22"/>
        </w:rPr>
        <w:t xml:space="preserve">Pro výstavbu opevnění toku bude nutná koordinace s výstavbou nových mostků v obci. Výstavba mostků je součástí akce PPO </w:t>
      </w:r>
      <w:proofErr w:type="spellStart"/>
      <w:r w:rsidRPr="00500EF2">
        <w:rPr>
          <w:sz w:val="22"/>
          <w:szCs w:val="22"/>
        </w:rPr>
        <w:t>Němčice</w:t>
      </w:r>
      <w:proofErr w:type="spellEnd"/>
      <w:r w:rsidRPr="00500EF2">
        <w:rPr>
          <w:sz w:val="22"/>
          <w:szCs w:val="22"/>
        </w:rPr>
        <w:t xml:space="preserve">, ale na rozdíl od </w:t>
      </w:r>
      <w:r w:rsidR="002F7388">
        <w:rPr>
          <w:sz w:val="22"/>
          <w:szCs w:val="22"/>
        </w:rPr>
        <w:t>nádrže</w:t>
      </w:r>
      <w:r w:rsidRPr="00500EF2">
        <w:rPr>
          <w:sz w:val="22"/>
          <w:szCs w:val="22"/>
        </w:rPr>
        <w:t xml:space="preserve"> a úpravy toku je investorem obec </w:t>
      </w:r>
      <w:proofErr w:type="spellStart"/>
      <w:r w:rsidRPr="00500EF2">
        <w:rPr>
          <w:sz w:val="22"/>
          <w:szCs w:val="22"/>
        </w:rPr>
        <w:t>Němčice</w:t>
      </w:r>
      <w:proofErr w:type="spellEnd"/>
      <w:r w:rsidRPr="00500EF2">
        <w:rPr>
          <w:sz w:val="22"/>
          <w:szCs w:val="22"/>
        </w:rPr>
        <w:t>. Pro výstavbu opěrných zdí budu nutné nejprve v předstihu vybudovat nové mostky.</w:t>
      </w:r>
    </w:p>
    <w:p w:rsidR="00500EF2" w:rsidRDefault="00500EF2" w:rsidP="00EC06C7">
      <w:pPr>
        <w:spacing w:before="240" w:after="120"/>
        <w:contextualSpacing w:val="0"/>
        <w:jc w:val="both"/>
        <w:rPr>
          <w:sz w:val="22"/>
          <w:szCs w:val="22"/>
          <w:highlight w:val="yellow"/>
        </w:rPr>
      </w:pPr>
    </w:p>
    <w:p w:rsidR="00F451DC" w:rsidRPr="0057797B" w:rsidRDefault="00F451DC" w:rsidP="009139F8">
      <w:pPr>
        <w:pStyle w:val="Nadpis1"/>
        <w:keepNext/>
      </w:pPr>
      <w:bookmarkStart w:id="35" w:name="_Toc382941196"/>
      <w:bookmarkStart w:id="36" w:name="_Toc430011202"/>
      <w:r w:rsidRPr="0057797B">
        <w:t>Celkový popis stavby</w:t>
      </w:r>
      <w:bookmarkEnd w:id="35"/>
      <w:bookmarkEnd w:id="36"/>
    </w:p>
    <w:p w:rsidR="00F451DC" w:rsidRPr="00AE29B5" w:rsidRDefault="00F451DC" w:rsidP="009139F8">
      <w:pPr>
        <w:pStyle w:val="Nadpis2"/>
        <w:keepNext/>
      </w:pPr>
      <w:bookmarkStart w:id="37" w:name="_Toc382941197"/>
      <w:bookmarkStart w:id="38" w:name="_Toc430011203"/>
      <w:r w:rsidRPr="00AE29B5">
        <w:t>Účel užívání stavby</w:t>
      </w:r>
      <w:bookmarkEnd w:id="37"/>
      <w:bookmarkEnd w:id="38"/>
    </w:p>
    <w:p w:rsidR="00E25BE0" w:rsidRDefault="002F7388" w:rsidP="009356C7">
      <w:pPr>
        <w:jc w:val="both"/>
        <w:rPr>
          <w:b/>
          <w:bCs/>
          <w:caps/>
          <w:color w:val="000000"/>
          <w:spacing w:val="14"/>
          <w:sz w:val="22"/>
          <w:szCs w:val="22"/>
        </w:rPr>
      </w:pPr>
      <w:bookmarkStart w:id="39" w:name="_Toc382941198"/>
      <w:r>
        <w:rPr>
          <w:sz w:val="22"/>
          <w:szCs w:val="22"/>
        </w:rPr>
        <w:t>Suchá nádrž</w:t>
      </w:r>
      <w:r w:rsidR="00F451DC" w:rsidRPr="00500EF2">
        <w:rPr>
          <w:sz w:val="22"/>
          <w:szCs w:val="22"/>
        </w:rPr>
        <w:t xml:space="preserve"> bude využíván</w:t>
      </w:r>
      <w:r w:rsidR="00146D63">
        <w:rPr>
          <w:sz w:val="22"/>
          <w:szCs w:val="22"/>
        </w:rPr>
        <w:t>a</w:t>
      </w:r>
      <w:r w:rsidR="00F451DC" w:rsidRPr="00500EF2">
        <w:rPr>
          <w:sz w:val="22"/>
          <w:szCs w:val="22"/>
        </w:rPr>
        <w:t xml:space="preserve"> pro retenci vody</w:t>
      </w:r>
      <w:r w:rsidR="00C816F2" w:rsidRPr="00500EF2">
        <w:rPr>
          <w:sz w:val="22"/>
          <w:szCs w:val="22"/>
        </w:rPr>
        <w:t xml:space="preserve"> a transformaci povodňové vlny při povodňových průtocích. Ú</w:t>
      </w:r>
      <w:r w:rsidR="00500EF2" w:rsidRPr="00500EF2">
        <w:rPr>
          <w:sz w:val="22"/>
          <w:szCs w:val="22"/>
        </w:rPr>
        <w:t xml:space="preserve">prava toku bude sloužit pro bezpečné převedení povodňových průtoků </w:t>
      </w:r>
      <w:proofErr w:type="spellStart"/>
      <w:r w:rsidR="00500EF2" w:rsidRPr="00500EF2">
        <w:rPr>
          <w:sz w:val="22"/>
          <w:szCs w:val="22"/>
        </w:rPr>
        <w:t>intravilánem</w:t>
      </w:r>
      <w:proofErr w:type="spellEnd"/>
      <w:r w:rsidR="00500EF2" w:rsidRPr="00500EF2">
        <w:rPr>
          <w:sz w:val="22"/>
          <w:szCs w:val="22"/>
        </w:rPr>
        <w:t xml:space="preserve"> obce.</w:t>
      </w:r>
    </w:p>
    <w:p w:rsidR="00FF6895" w:rsidRDefault="00FF6895">
      <w:pPr>
        <w:spacing w:before="0" w:after="0" w:line="240" w:lineRule="auto"/>
        <w:contextualSpacing w:val="0"/>
        <w:rPr>
          <w:b/>
          <w:bCs/>
          <w:caps/>
          <w:color w:val="000000"/>
          <w:spacing w:val="14"/>
          <w:sz w:val="22"/>
          <w:szCs w:val="22"/>
        </w:rPr>
      </w:pPr>
      <w:r>
        <w:br w:type="page"/>
      </w:r>
    </w:p>
    <w:p w:rsidR="00F451DC" w:rsidRPr="00B21E84" w:rsidRDefault="00F451DC" w:rsidP="00AF1ECC">
      <w:pPr>
        <w:pStyle w:val="Nadpis2"/>
      </w:pPr>
      <w:bookmarkStart w:id="40" w:name="_Toc430011204"/>
      <w:r w:rsidRPr="00B21E84">
        <w:lastRenderedPageBreak/>
        <w:t>Celkové urbanistické a architektonické řešení</w:t>
      </w:r>
      <w:bookmarkEnd w:id="39"/>
      <w:bookmarkEnd w:id="40"/>
    </w:p>
    <w:p w:rsidR="00F451DC" w:rsidRPr="00B21E84" w:rsidRDefault="00F451DC" w:rsidP="00B21E84">
      <w:pPr>
        <w:jc w:val="both"/>
        <w:rPr>
          <w:i/>
          <w:iCs/>
          <w:sz w:val="22"/>
          <w:szCs w:val="22"/>
        </w:rPr>
      </w:pPr>
      <w:r w:rsidRPr="00500EF2">
        <w:rPr>
          <w:i/>
          <w:iCs/>
          <w:sz w:val="22"/>
          <w:szCs w:val="22"/>
        </w:rPr>
        <w:t>Výkresová dokumentace C.3.</w:t>
      </w:r>
      <w:r w:rsidR="00500EF2" w:rsidRPr="00500EF2">
        <w:rPr>
          <w:i/>
          <w:iCs/>
          <w:sz w:val="22"/>
          <w:szCs w:val="22"/>
        </w:rPr>
        <w:t xml:space="preserve">1., C.3.2., </w:t>
      </w:r>
      <w:proofErr w:type="gramStart"/>
      <w:r w:rsidR="00500EF2" w:rsidRPr="00500EF2">
        <w:rPr>
          <w:i/>
          <w:iCs/>
          <w:sz w:val="22"/>
          <w:szCs w:val="22"/>
        </w:rPr>
        <w:t>C.3.3</w:t>
      </w:r>
      <w:proofErr w:type="gramEnd"/>
      <w:r w:rsidR="00500EF2" w:rsidRPr="00500EF2">
        <w:rPr>
          <w:i/>
          <w:iCs/>
          <w:sz w:val="22"/>
          <w:szCs w:val="22"/>
        </w:rPr>
        <w:t>.</w:t>
      </w:r>
    </w:p>
    <w:p w:rsidR="00F451DC" w:rsidRDefault="00F451DC" w:rsidP="00B21E84">
      <w:pPr>
        <w:jc w:val="both"/>
        <w:rPr>
          <w:sz w:val="22"/>
          <w:szCs w:val="22"/>
        </w:rPr>
      </w:pPr>
      <w:r w:rsidRPr="00B21E84">
        <w:rPr>
          <w:sz w:val="22"/>
          <w:szCs w:val="22"/>
        </w:rPr>
        <w:t>Návrh je koncipo</w:t>
      </w:r>
      <w:r>
        <w:rPr>
          <w:sz w:val="22"/>
          <w:szCs w:val="22"/>
        </w:rPr>
        <w:t>ván</w:t>
      </w:r>
      <w:r w:rsidR="00A3435A">
        <w:rPr>
          <w:sz w:val="22"/>
          <w:szCs w:val="22"/>
        </w:rPr>
        <w:t xml:space="preserve"> jako jedna stavba složená ze tří</w:t>
      </w:r>
      <w:r w:rsidRPr="00B21E84">
        <w:rPr>
          <w:sz w:val="22"/>
          <w:szCs w:val="22"/>
        </w:rPr>
        <w:t xml:space="preserve"> stavebních objektů</w:t>
      </w:r>
      <w:r w:rsidR="00A3435A">
        <w:rPr>
          <w:sz w:val="22"/>
          <w:szCs w:val="22"/>
        </w:rPr>
        <w:t xml:space="preserve"> a sedmi </w:t>
      </w:r>
      <w:proofErr w:type="spellStart"/>
      <w:r w:rsidR="00A3435A">
        <w:rPr>
          <w:sz w:val="22"/>
          <w:szCs w:val="22"/>
        </w:rPr>
        <w:t>podobjektů</w:t>
      </w:r>
      <w:proofErr w:type="spellEnd"/>
      <w:r w:rsidRPr="00B21E84">
        <w:rPr>
          <w:sz w:val="22"/>
          <w:szCs w:val="22"/>
        </w:rPr>
        <w:t>.</w:t>
      </w:r>
    </w:p>
    <w:p w:rsidR="00A3435A" w:rsidRDefault="00A3435A" w:rsidP="00B21E84">
      <w:pPr>
        <w:jc w:val="both"/>
        <w:rPr>
          <w:sz w:val="22"/>
          <w:szCs w:val="22"/>
        </w:rPr>
      </w:pPr>
    </w:p>
    <w:p w:rsidR="00A3435A" w:rsidRPr="00A3435A" w:rsidRDefault="00A3435A" w:rsidP="006078EA">
      <w:pPr>
        <w:numPr>
          <w:ilvl w:val="0"/>
          <w:numId w:val="5"/>
        </w:numPr>
        <w:jc w:val="both"/>
        <w:rPr>
          <w:sz w:val="22"/>
          <w:szCs w:val="22"/>
        </w:rPr>
      </w:pPr>
      <w:r w:rsidRPr="00A3435A">
        <w:rPr>
          <w:sz w:val="22"/>
          <w:szCs w:val="22"/>
        </w:rPr>
        <w:t>SO 01 – Suchá nádrž</w:t>
      </w:r>
    </w:p>
    <w:p w:rsidR="00500EF2" w:rsidRPr="00500EF2" w:rsidRDefault="00500EF2" w:rsidP="00FF6895">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01.1 – Zemní hráz</w:t>
      </w:r>
    </w:p>
    <w:p w:rsidR="00500EF2" w:rsidRPr="00500EF2" w:rsidRDefault="00500EF2" w:rsidP="00FF6895">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 xml:space="preserve">01.2 – Základová výpust </w:t>
      </w:r>
    </w:p>
    <w:p w:rsidR="00500EF2" w:rsidRPr="00500EF2" w:rsidRDefault="00500EF2" w:rsidP="00FF6895">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01.3 – Bezpečnostní přeliv</w:t>
      </w:r>
    </w:p>
    <w:p w:rsidR="00500EF2" w:rsidRPr="00500EF2" w:rsidRDefault="00500EF2" w:rsidP="00FF6895">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01.4 – Sjezd do zdrže</w:t>
      </w:r>
    </w:p>
    <w:p w:rsidR="00500EF2" w:rsidRPr="00500EF2" w:rsidRDefault="00500EF2" w:rsidP="00FF6895">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01.5 – Zemník</w:t>
      </w:r>
    </w:p>
    <w:p w:rsidR="00500EF2" w:rsidRPr="00500EF2" w:rsidRDefault="00500EF2" w:rsidP="00FF6895">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01.6 – Zatrubnění náhonu</w:t>
      </w:r>
    </w:p>
    <w:p w:rsidR="00500EF2" w:rsidRPr="00500EF2" w:rsidRDefault="00500EF2" w:rsidP="00FF6895">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01.7 – Neprůtočné tůně</w:t>
      </w:r>
    </w:p>
    <w:p w:rsidR="00A3435A" w:rsidRPr="00A3435A" w:rsidRDefault="00A3435A" w:rsidP="006078EA">
      <w:pPr>
        <w:numPr>
          <w:ilvl w:val="0"/>
          <w:numId w:val="5"/>
        </w:numPr>
        <w:jc w:val="both"/>
        <w:rPr>
          <w:sz w:val="22"/>
          <w:szCs w:val="22"/>
        </w:rPr>
      </w:pPr>
      <w:r w:rsidRPr="00A3435A">
        <w:rPr>
          <w:sz w:val="22"/>
          <w:szCs w:val="22"/>
        </w:rPr>
        <w:t xml:space="preserve">SO 02. – Úprava toku Zlatý </w:t>
      </w:r>
      <w:r w:rsidR="004A4AC0">
        <w:rPr>
          <w:sz w:val="22"/>
          <w:szCs w:val="22"/>
        </w:rPr>
        <w:t>p</w:t>
      </w:r>
      <w:r w:rsidRPr="00A3435A">
        <w:rPr>
          <w:sz w:val="22"/>
          <w:szCs w:val="22"/>
        </w:rPr>
        <w:t>ásek</w:t>
      </w:r>
    </w:p>
    <w:p w:rsidR="00A3435A" w:rsidRPr="00A3435A" w:rsidRDefault="00A3435A" w:rsidP="006078EA">
      <w:pPr>
        <w:numPr>
          <w:ilvl w:val="0"/>
          <w:numId w:val="5"/>
        </w:numPr>
        <w:jc w:val="both"/>
        <w:rPr>
          <w:sz w:val="22"/>
          <w:szCs w:val="22"/>
        </w:rPr>
      </w:pPr>
      <w:r w:rsidRPr="00A3435A">
        <w:rPr>
          <w:sz w:val="22"/>
          <w:szCs w:val="22"/>
        </w:rPr>
        <w:t>SO 03. – Rekonstrukce lávek a přejezdů (není součástí projektové dokumentace)</w:t>
      </w:r>
    </w:p>
    <w:p w:rsidR="00FF6895" w:rsidRDefault="00FF6895" w:rsidP="00FF6895">
      <w:pPr>
        <w:spacing w:before="0" w:after="120"/>
        <w:contextualSpacing w:val="0"/>
        <w:jc w:val="both"/>
        <w:rPr>
          <w:sz w:val="22"/>
          <w:szCs w:val="22"/>
        </w:rPr>
      </w:pPr>
    </w:p>
    <w:p w:rsidR="00A3435A" w:rsidRDefault="00A3435A" w:rsidP="00A3435A">
      <w:pPr>
        <w:spacing w:before="240" w:after="120"/>
        <w:contextualSpacing w:val="0"/>
        <w:jc w:val="both"/>
        <w:rPr>
          <w:sz w:val="22"/>
          <w:szCs w:val="22"/>
        </w:rPr>
      </w:pPr>
      <w:r w:rsidRPr="00A3435A">
        <w:rPr>
          <w:sz w:val="22"/>
          <w:szCs w:val="22"/>
        </w:rPr>
        <w:t xml:space="preserve">V prostoru východně od obce, na toku Zlatý </w:t>
      </w:r>
      <w:r w:rsidR="004A4AC0">
        <w:rPr>
          <w:sz w:val="22"/>
          <w:szCs w:val="22"/>
        </w:rPr>
        <w:t>p</w:t>
      </w:r>
      <w:r w:rsidRPr="00A3435A">
        <w:rPr>
          <w:sz w:val="22"/>
          <w:szCs w:val="22"/>
        </w:rPr>
        <w:t>ásek, v </w:t>
      </w:r>
      <w:proofErr w:type="spellStart"/>
      <w:proofErr w:type="gramStart"/>
      <w:r w:rsidRPr="00A3435A">
        <w:rPr>
          <w:sz w:val="22"/>
          <w:szCs w:val="22"/>
        </w:rPr>
        <w:t>ř.km</w:t>
      </w:r>
      <w:proofErr w:type="spellEnd"/>
      <w:r w:rsidRPr="00A3435A">
        <w:rPr>
          <w:sz w:val="22"/>
          <w:szCs w:val="22"/>
        </w:rPr>
        <w:t xml:space="preserve"> 2</w:t>
      </w:r>
      <w:proofErr w:type="gramEnd"/>
      <w:r w:rsidRPr="00A3435A">
        <w:rPr>
          <w:sz w:val="22"/>
          <w:szCs w:val="22"/>
        </w:rPr>
        <w:t>,83 je navržen</w:t>
      </w:r>
      <w:r w:rsidR="00726255">
        <w:rPr>
          <w:sz w:val="22"/>
          <w:szCs w:val="22"/>
        </w:rPr>
        <w:t>a</w:t>
      </w:r>
      <w:r w:rsidRPr="00A3435A">
        <w:rPr>
          <w:sz w:val="22"/>
          <w:szCs w:val="22"/>
        </w:rPr>
        <w:t xml:space="preserve"> suchá nádrž. Nádrž je řešena jako průtočná retenční nádrž</w:t>
      </w:r>
      <w:r>
        <w:rPr>
          <w:sz w:val="22"/>
          <w:szCs w:val="22"/>
        </w:rPr>
        <w:t xml:space="preserve"> se zemní sypanou hrází.</w:t>
      </w:r>
      <w:r w:rsidRPr="00A3435A">
        <w:rPr>
          <w:sz w:val="22"/>
          <w:szCs w:val="22"/>
        </w:rPr>
        <w:t xml:space="preserve"> Účelem stavby je zachycení povodňových vod z údolní nivy situované jihovýchodně od </w:t>
      </w:r>
      <w:r w:rsidR="002F7388">
        <w:rPr>
          <w:sz w:val="22"/>
          <w:szCs w:val="22"/>
        </w:rPr>
        <w:t>nádrže</w:t>
      </w:r>
      <w:r w:rsidRPr="00A3435A">
        <w:rPr>
          <w:sz w:val="22"/>
          <w:szCs w:val="22"/>
        </w:rPr>
        <w:t xml:space="preserve"> a transformace povodňové vlny. Retenční účinek nádrže je dokumentován v kapitole hydrotechnické posouzení. V části prostoru </w:t>
      </w:r>
      <w:r w:rsidR="002F7388">
        <w:rPr>
          <w:sz w:val="22"/>
          <w:szCs w:val="22"/>
        </w:rPr>
        <w:t xml:space="preserve">maximální </w:t>
      </w:r>
      <w:r w:rsidRPr="00A3435A">
        <w:rPr>
          <w:sz w:val="22"/>
          <w:szCs w:val="22"/>
        </w:rPr>
        <w:t xml:space="preserve">zátopy </w:t>
      </w:r>
      <w:r w:rsidR="002F7388">
        <w:rPr>
          <w:sz w:val="22"/>
          <w:szCs w:val="22"/>
        </w:rPr>
        <w:t>nádrže</w:t>
      </w:r>
      <w:r w:rsidRPr="00A3435A">
        <w:rPr>
          <w:sz w:val="22"/>
          <w:szCs w:val="22"/>
        </w:rPr>
        <w:t xml:space="preserve"> budou zřízeny neprůtočné tůně (o průměrné hloubce vody 1 m). Tůně budou sloužit jako refugium s hlubší vodou pro suchá a mrazová období. </w:t>
      </w:r>
      <w:r>
        <w:rPr>
          <w:sz w:val="22"/>
          <w:szCs w:val="22"/>
        </w:rPr>
        <w:t xml:space="preserve">Vlastní nádrž neobsahuje </w:t>
      </w:r>
      <w:r w:rsidRPr="00A3435A">
        <w:rPr>
          <w:sz w:val="22"/>
          <w:szCs w:val="22"/>
        </w:rPr>
        <w:t>prostor se stálou hladinou vody.</w:t>
      </w:r>
    </w:p>
    <w:p w:rsidR="00A3435A" w:rsidRPr="00A3435A" w:rsidRDefault="00A3435A" w:rsidP="00A3435A">
      <w:pPr>
        <w:spacing w:before="240" w:after="120"/>
        <w:contextualSpacing w:val="0"/>
        <w:jc w:val="both"/>
        <w:rPr>
          <w:sz w:val="22"/>
          <w:szCs w:val="22"/>
        </w:rPr>
      </w:pPr>
      <w:r w:rsidRPr="00A3435A">
        <w:rPr>
          <w:sz w:val="22"/>
          <w:szCs w:val="22"/>
        </w:rPr>
        <w:t>Převážná část opěrných zídek a opevnění je v nevyhovujícím technickém stavu, odpovídající jejich stáří, způsobu provedení a použitím nevhodného materiálu obohacené různými prvky lidové tvořivosti. Dalším závažným problém stávajícího opevnění toku, vzhledem k výškovému umístění toku nad údolnicí (nad úrovní nemovitostí), je podtékání konstrukce opevnění během zvýšených průtoků a v</w:t>
      </w:r>
      <w:r>
        <w:rPr>
          <w:sz w:val="22"/>
          <w:szCs w:val="22"/>
        </w:rPr>
        <w:t>z</w:t>
      </w:r>
      <w:r w:rsidRPr="00A3435A">
        <w:rPr>
          <w:sz w:val="22"/>
          <w:szCs w:val="22"/>
        </w:rPr>
        <w:t>niku výronů na vzdušné straně koryta. Tím dochází k zaplavování nemovitostí ještě před vylitím vody z koryta toku. Některé mostní konstrukce jsou nekapacitní, technicky</w:t>
      </w:r>
      <w:r>
        <w:rPr>
          <w:sz w:val="22"/>
          <w:szCs w:val="22"/>
        </w:rPr>
        <w:t xml:space="preserve"> v</w:t>
      </w:r>
      <w:r w:rsidRPr="00A3435A">
        <w:rPr>
          <w:sz w:val="22"/>
          <w:szCs w:val="22"/>
        </w:rPr>
        <w:t xml:space="preserve"> nevyhovujícím stavu. Bez rekonstrukce mostků nebudou nově provedené protipovodňové úpravy toku plně využity.</w:t>
      </w:r>
    </w:p>
    <w:p w:rsidR="00F451DC" w:rsidRPr="00B21E84" w:rsidRDefault="00F451DC" w:rsidP="00A3435A">
      <w:pPr>
        <w:pStyle w:val="Nadpis2"/>
      </w:pPr>
      <w:bookmarkStart w:id="41" w:name="_Toc382941199"/>
      <w:bookmarkStart w:id="42" w:name="_Toc430011205"/>
      <w:r w:rsidRPr="00B21E84">
        <w:t>Celkové provozní řešení</w:t>
      </w:r>
      <w:bookmarkEnd w:id="41"/>
      <w:bookmarkEnd w:id="42"/>
    </w:p>
    <w:p w:rsidR="00047060" w:rsidRPr="00047060" w:rsidRDefault="00047060" w:rsidP="00047060">
      <w:pPr>
        <w:jc w:val="both"/>
        <w:rPr>
          <w:sz w:val="22"/>
          <w:szCs w:val="22"/>
        </w:rPr>
      </w:pPr>
      <w:r w:rsidRPr="00047060">
        <w:rPr>
          <w:sz w:val="22"/>
          <w:szCs w:val="22"/>
        </w:rPr>
        <w:t xml:space="preserve">Předmětná stavba má za cíl ochránit </w:t>
      </w:r>
      <w:proofErr w:type="spellStart"/>
      <w:r w:rsidRPr="00047060">
        <w:rPr>
          <w:sz w:val="22"/>
          <w:szCs w:val="22"/>
        </w:rPr>
        <w:t>intravilán</w:t>
      </w:r>
      <w:proofErr w:type="spellEnd"/>
      <w:r w:rsidRPr="00047060">
        <w:rPr>
          <w:sz w:val="22"/>
          <w:szCs w:val="22"/>
        </w:rPr>
        <w:t xml:space="preserve"> obce </w:t>
      </w:r>
      <w:proofErr w:type="spellStart"/>
      <w:r w:rsidRPr="00047060">
        <w:rPr>
          <w:sz w:val="22"/>
          <w:szCs w:val="22"/>
        </w:rPr>
        <w:t>Němčice</w:t>
      </w:r>
      <w:proofErr w:type="spellEnd"/>
      <w:r w:rsidRPr="00047060">
        <w:rPr>
          <w:sz w:val="22"/>
          <w:szCs w:val="22"/>
        </w:rPr>
        <w:t xml:space="preserve"> před povodňovými průtoky na potoce Zlatý </w:t>
      </w:r>
      <w:r w:rsidR="004A4AC0">
        <w:rPr>
          <w:sz w:val="22"/>
          <w:szCs w:val="22"/>
        </w:rPr>
        <w:t>p</w:t>
      </w:r>
      <w:r w:rsidRPr="00047060">
        <w:rPr>
          <w:sz w:val="22"/>
          <w:szCs w:val="22"/>
        </w:rPr>
        <w:t xml:space="preserve">ásek. </w:t>
      </w:r>
      <w:r w:rsidR="008A48CF">
        <w:rPr>
          <w:sz w:val="22"/>
          <w:szCs w:val="22"/>
        </w:rPr>
        <w:t>Zlepšení</w:t>
      </w:r>
      <w:r w:rsidRPr="00047060">
        <w:rPr>
          <w:sz w:val="22"/>
          <w:szCs w:val="22"/>
        </w:rPr>
        <w:t xml:space="preserve"> protipovodňové ochrany obce </w:t>
      </w:r>
      <w:proofErr w:type="spellStart"/>
      <w:r w:rsidRPr="00047060">
        <w:rPr>
          <w:sz w:val="22"/>
          <w:szCs w:val="22"/>
        </w:rPr>
        <w:t>Němčice</w:t>
      </w:r>
      <w:proofErr w:type="spellEnd"/>
      <w:r w:rsidRPr="00047060">
        <w:rPr>
          <w:sz w:val="22"/>
          <w:szCs w:val="22"/>
        </w:rPr>
        <w:t xml:space="preserve"> je navrženo dvěma opatřeními:</w:t>
      </w:r>
    </w:p>
    <w:p w:rsidR="00047060" w:rsidRPr="00047060" w:rsidRDefault="00047060" w:rsidP="006078EA">
      <w:pPr>
        <w:numPr>
          <w:ilvl w:val="0"/>
          <w:numId w:val="16"/>
        </w:numPr>
        <w:ind w:left="426"/>
        <w:jc w:val="both"/>
        <w:rPr>
          <w:sz w:val="22"/>
          <w:szCs w:val="22"/>
        </w:rPr>
      </w:pPr>
      <w:r w:rsidRPr="00047060">
        <w:rPr>
          <w:sz w:val="22"/>
          <w:szCs w:val="22"/>
        </w:rPr>
        <w:t>Vybudováním suché nádrže „</w:t>
      </w:r>
      <w:proofErr w:type="spellStart"/>
      <w:r w:rsidRPr="00047060">
        <w:rPr>
          <w:sz w:val="22"/>
          <w:szCs w:val="22"/>
        </w:rPr>
        <w:t>Člupek</w:t>
      </w:r>
      <w:proofErr w:type="spellEnd"/>
      <w:r w:rsidRPr="00047060">
        <w:rPr>
          <w:sz w:val="22"/>
          <w:szCs w:val="22"/>
        </w:rPr>
        <w:t xml:space="preserve">“ umístěné před obcí </w:t>
      </w:r>
      <w:proofErr w:type="spellStart"/>
      <w:r w:rsidRPr="00047060">
        <w:rPr>
          <w:sz w:val="22"/>
          <w:szCs w:val="22"/>
        </w:rPr>
        <w:t>Němčice</w:t>
      </w:r>
      <w:proofErr w:type="spellEnd"/>
      <w:r w:rsidRPr="00047060">
        <w:rPr>
          <w:sz w:val="22"/>
          <w:szCs w:val="22"/>
        </w:rPr>
        <w:t xml:space="preserve"> o retenčním objemu (max.</w:t>
      </w:r>
      <w:r>
        <w:rPr>
          <w:sz w:val="22"/>
          <w:szCs w:val="22"/>
        </w:rPr>
        <w:t>) </w:t>
      </w:r>
      <w:r w:rsidRPr="00047060">
        <w:rPr>
          <w:sz w:val="22"/>
          <w:szCs w:val="22"/>
        </w:rPr>
        <w:t>129 000 m</w:t>
      </w:r>
      <w:r w:rsidRPr="00047060">
        <w:rPr>
          <w:sz w:val="22"/>
          <w:szCs w:val="22"/>
          <w:vertAlign w:val="superscript"/>
        </w:rPr>
        <w:t>3</w:t>
      </w:r>
      <w:r w:rsidRPr="00047060">
        <w:rPr>
          <w:sz w:val="22"/>
          <w:szCs w:val="22"/>
        </w:rPr>
        <w:t xml:space="preserve">. Účelem nádrže je </w:t>
      </w:r>
      <w:r w:rsidR="00146D63">
        <w:rPr>
          <w:sz w:val="22"/>
          <w:szCs w:val="22"/>
        </w:rPr>
        <w:t xml:space="preserve">zachytit a transformovat </w:t>
      </w:r>
      <w:r w:rsidRPr="00047060">
        <w:rPr>
          <w:sz w:val="22"/>
          <w:szCs w:val="22"/>
        </w:rPr>
        <w:t xml:space="preserve">povodňovou vlnu s maximálním </w:t>
      </w:r>
      <w:r w:rsidR="00146D63">
        <w:rPr>
          <w:sz w:val="22"/>
          <w:szCs w:val="22"/>
        </w:rPr>
        <w:t xml:space="preserve">stoletým </w:t>
      </w:r>
      <w:r w:rsidRPr="00047060">
        <w:rPr>
          <w:sz w:val="22"/>
          <w:szCs w:val="22"/>
        </w:rPr>
        <w:t>přítokem 17,7</w:t>
      </w:r>
      <w:r>
        <w:rPr>
          <w:sz w:val="22"/>
          <w:szCs w:val="22"/>
        </w:rPr>
        <w:t> m</w:t>
      </w:r>
      <w:r w:rsidRPr="00047060">
        <w:rPr>
          <w:sz w:val="22"/>
          <w:szCs w:val="22"/>
          <w:vertAlign w:val="superscript"/>
        </w:rPr>
        <w:t>3</w:t>
      </w:r>
      <w:r>
        <w:rPr>
          <w:sz w:val="22"/>
          <w:szCs w:val="22"/>
        </w:rPr>
        <w:t>.</w:t>
      </w:r>
      <w:r w:rsidRPr="00047060">
        <w:rPr>
          <w:sz w:val="22"/>
          <w:szCs w:val="22"/>
        </w:rPr>
        <w:t>s</w:t>
      </w:r>
      <w:r>
        <w:rPr>
          <w:sz w:val="22"/>
          <w:szCs w:val="22"/>
          <w:vertAlign w:val="superscript"/>
        </w:rPr>
        <w:t>-1</w:t>
      </w:r>
      <w:r w:rsidRPr="00047060">
        <w:rPr>
          <w:sz w:val="22"/>
          <w:szCs w:val="22"/>
        </w:rPr>
        <w:t xml:space="preserve">  (Q</w:t>
      </w:r>
      <w:r w:rsidRPr="00047060">
        <w:rPr>
          <w:sz w:val="22"/>
          <w:szCs w:val="22"/>
          <w:vertAlign w:val="subscript"/>
        </w:rPr>
        <w:t>100</w:t>
      </w:r>
      <w:r w:rsidRPr="00047060">
        <w:rPr>
          <w:sz w:val="22"/>
          <w:szCs w:val="22"/>
        </w:rPr>
        <w:t>) na odtok 3,3 m</w:t>
      </w:r>
      <w:r w:rsidRPr="00047060">
        <w:rPr>
          <w:sz w:val="22"/>
          <w:szCs w:val="22"/>
          <w:vertAlign w:val="superscript"/>
        </w:rPr>
        <w:t>3</w:t>
      </w:r>
      <w:r>
        <w:rPr>
          <w:sz w:val="22"/>
          <w:szCs w:val="22"/>
        </w:rPr>
        <w:t>.s</w:t>
      </w:r>
      <w:r>
        <w:rPr>
          <w:sz w:val="22"/>
          <w:szCs w:val="22"/>
          <w:vertAlign w:val="superscript"/>
        </w:rPr>
        <w:t>-1</w:t>
      </w:r>
      <w:r w:rsidRPr="00047060">
        <w:rPr>
          <w:sz w:val="22"/>
          <w:szCs w:val="22"/>
        </w:rPr>
        <w:t xml:space="preserve">. </w:t>
      </w:r>
    </w:p>
    <w:p w:rsidR="00F451DC" w:rsidRPr="00047060" w:rsidRDefault="00047060" w:rsidP="006078EA">
      <w:pPr>
        <w:numPr>
          <w:ilvl w:val="0"/>
          <w:numId w:val="16"/>
        </w:numPr>
        <w:ind w:left="426"/>
        <w:jc w:val="both"/>
        <w:rPr>
          <w:sz w:val="22"/>
          <w:szCs w:val="22"/>
        </w:rPr>
      </w:pPr>
      <w:r w:rsidRPr="00047060">
        <w:rPr>
          <w:sz w:val="22"/>
          <w:szCs w:val="22"/>
        </w:rPr>
        <w:t xml:space="preserve">Provedení úpravy a </w:t>
      </w:r>
      <w:proofErr w:type="spellStart"/>
      <w:r w:rsidRPr="00047060">
        <w:rPr>
          <w:sz w:val="22"/>
          <w:szCs w:val="22"/>
        </w:rPr>
        <w:t>zkapacitnění</w:t>
      </w:r>
      <w:proofErr w:type="spellEnd"/>
      <w:r w:rsidRPr="00047060">
        <w:rPr>
          <w:sz w:val="22"/>
          <w:szCs w:val="22"/>
        </w:rPr>
        <w:t xml:space="preserve"> koryta Zlatého Pásku v délce 1014 m.  V této části budou odstraněny stávající nefunkční </w:t>
      </w:r>
      <w:proofErr w:type="spellStart"/>
      <w:r w:rsidRPr="00047060">
        <w:rPr>
          <w:sz w:val="22"/>
          <w:szCs w:val="22"/>
        </w:rPr>
        <w:t>pomístná</w:t>
      </w:r>
      <w:proofErr w:type="spellEnd"/>
      <w:r w:rsidRPr="00047060">
        <w:rPr>
          <w:sz w:val="22"/>
          <w:szCs w:val="22"/>
        </w:rPr>
        <w:t xml:space="preserve"> opevnění, bude provedena úprava spádových poměrů, </w:t>
      </w:r>
      <w:r w:rsidRPr="00047060">
        <w:rPr>
          <w:sz w:val="22"/>
          <w:szCs w:val="22"/>
        </w:rPr>
        <w:lastRenderedPageBreak/>
        <w:t>stabilizace dna a břehů vhodnou úpravou a úprava profilu na průtok, který bude odpovídat nejméně transformovanému</w:t>
      </w:r>
      <w:r w:rsidR="00146D63">
        <w:rPr>
          <w:sz w:val="22"/>
          <w:szCs w:val="22"/>
        </w:rPr>
        <w:t xml:space="preserve"> stoletému</w:t>
      </w:r>
      <w:r w:rsidRPr="00047060">
        <w:rPr>
          <w:sz w:val="22"/>
          <w:szCs w:val="22"/>
        </w:rPr>
        <w:t xml:space="preserve"> odtoku ze suché nádrže, tj. 3,3 m</w:t>
      </w:r>
      <w:r w:rsidRPr="00047060">
        <w:rPr>
          <w:sz w:val="22"/>
          <w:szCs w:val="22"/>
          <w:vertAlign w:val="superscript"/>
        </w:rPr>
        <w:t>3</w:t>
      </w:r>
      <w:r>
        <w:rPr>
          <w:sz w:val="22"/>
          <w:szCs w:val="22"/>
        </w:rPr>
        <w:t>.s</w:t>
      </w:r>
      <w:r>
        <w:rPr>
          <w:sz w:val="22"/>
          <w:szCs w:val="22"/>
          <w:vertAlign w:val="superscript"/>
        </w:rPr>
        <w:t>-1</w:t>
      </w:r>
      <w:r w:rsidRPr="00047060">
        <w:rPr>
          <w:sz w:val="22"/>
          <w:szCs w:val="22"/>
        </w:rPr>
        <w:t xml:space="preserve">.  </w:t>
      </w:r>
    </w:p>
    <w:p w:rsidR="00F451DC" w:rsidRPr="000C635C" w:rsidRDefault="00F451DC" w:rsidP="00583011">
      <w:pPr>
        <w:pStyle w:val="Nadpis2"/>
      </w:pPr>
      <w:bookmarkStart w:id="43" w:name="_Toc382941200"/>
      <w:bookmarkStart w:id="44" w:name="_Toc430011206"/>
      <w:r w:rsidRPr="000C635C">
        <w:t>Bezbariérové užívání stavby</w:t>
      </w:r>
      <w:bookmarkEnd w:id="43"/>
      <w:bookmarkEnd w:id="44"/>
    </w:p>
    <w:p w:rsidR="00F451DC" w:rsidRPr="000C635C" w:rsidRDefault="00F451DC" w:rsidP="00047060">
      <w:pPr>
        <w:spacing w:before="240" w:after="120"/>
        <w:contextualSpacing w:val="0"/>
        <w:jc w:val="both"/>
        <w:rPr>
          <w:sz w:val="22"/>
          <w:szCs w:val="22"/>
        </w:rPr>
      </w:pPr>
      <w:r w:rsidRPr="000C635C">
        <w:rPr>
          <w:sz w:val="22"/>
          <w:szCs w:val="22"/>
        </w:rPr>
        <w:t>Stavba je vodohospodářskou stavbou, není určena pro vstup nepovolaných osob, není proto uvažováno se zpřístupněním stavby pro osoby s omezenou schopností pohybu a orientace. Z toho důvodu nejsou v dokumentaci zohledněny požadavky bezbariérového přístupu.</w:t>
      </w:r>
    </w:p>
    <w:p w:rsidR="00F451DC" w:rsidRPr="000C635C" w:rsidRDefault="00F451DC" w:rsidP="000C635C">
      <w:pPr>
        <w:pStyle w:val="Nadpis2"/>
      </w:pPr>
      <w:bookmarkStart w:id="45" w:name="_Toc382941201"/>
      <w:bookmarkStart w:id="46" w:name="_Toc430011207"/>
      <w:r w:rsidRPr="000C635C">
        <w:t>Bezpečnost při užívání stavby</w:t>
      </w:r>
      <w:bookmarkEnd w:id="45"/>
      <w:bookmarkEnd w:id="46"/>
    </w:p>
    <w:p w:rsidR="009356C7" w:rsidRDefault="00047060" w:rsidP="00FF6895">
      <w:pPr>
        <w:spacing w:before="240" w:after="120"/>
        <w:contextualSpacing w:val="0"/>
        <w:jc w:val="both"/>
        <w:rPr>
          <w:b/>
          <w:bCs/>
          <w:caps/>
          <w:color w:val="000000"/>
          <w:spacing w:val="14"/>
          <w:sz w:val="22"/>
          <w:szCs w:val="22"/>
        </w:rPr>
      </w:pPr>
      <w:bookmarkStart w:id="47" w:name="_Toc382941202"/>
      <w:r w:rsidRPr="00047060">
        <w:rPr>
          <w:sz w:val="22"/>
          <w:szCs w:val="22"/>
        </w:rPr>
        <w:t>Vzhledem k charakteru prostředí a k technické koncepci návrhu stavba nevyžaduje zvláštní bezpečnostní opatření při užívání. Manipulovatelné objekty budou zajištěny proti neoprávněné manipulaci. U navržených objektů, kde hrozí pád člověka do hloubky, je bezpečnost zajištěna osazením zábradlí.</w:t>
      </w:r>
    </w:p>
    <w:p w:rsidR="00F451DC" w:rsidRPr="000C635C" w:rsidRDefault="00F451DC" w:rsidP="000C635C">
      <w:pPr>
        <w:pStyle w:val="Nadpis2"/>
      </w:pPr>
      <w:bookmarkStart w:id="48" w:name="_Toc430011208"/>
      <w:r w:rsidRPr="000C635C">
        <w:t>Základní charakteristika objektů</w:t>
      </w:r>
      <w:bookmarkEnd w:id="47"/>
      <w:bookmarkEnd w:id="48"/>
    </w:p>
    <w:p w:rsidR="00F451DC" w:rsidRPr="000C635C" w:rsidRDefault="00F451DC" w:rsidP="006078EA">
      <w:pPr>
        <w:pStyle w:val="Nadpis3"/>
        <w:numPr>
          <w:ilvl w:val="2"/>
          <w:numId w:val="7"/>
        </w:numPr>
        <w:spacing w:before="240"/>
      </w:pPr>
      <w:bookmarkStart w:id="49" w:name="_Toc382941203"/>
      <w:bookmarkStart w:id="50" w:name="_Toc430011209"/>
      <w:r w:rsidRPr="000C635C">
        <w:t>Stavební řešení</w:t>
      </w:r>
      <w:bookmarkEnd w:id="49"/>
      <w:bookmarkEnd w:id="50"/>
    </w:p>
    <w:p w:rsidR="00F451DC" w:rsidRPr="000C635C" w:rsidRDefault="00047060" w:rsidP="000C635C">
      <w:pPr>
        <w:jc w:val="both"/>
        <w:rPr>
          <w:sz w:val="22"/>
          <w:szCs w:val="22"/>
        </w:rPr>
      </w:pPr>
      <w:r>
        <w:rPr>
          <w:sz w:val="22"/>
          <w:szCs w:val="22"/>
        </w:rPr>
        <w:t xml:space="preserve">Cílem stavby je vybudování suché retenční nádrže na toku Zlatý pásek v obci </w:t>
      </w:r>
      <w:proofErr w:type="spellStart"/>
      <w:r>
        <w:rPr>
          <w:sz w:val="22"/>
          <w:szCs w:val="22"/>
        </w:rPr>
        <w:t>Němčice</w:t>
      </w:r>
      <w:proofErr w:type="spellEnd"/>
      <w:r>
        <w:rPr>
          <w:sz w:val="22"/>
          <w:szCs w:val="22"/>
        </w:rPr>
        <w:t xml:space="preserve"> a úprava břehového opevnění toku v </w:t>
      </w:r>
      <w:proofErr w:type="spellStart"/>
      <w:r>
        <w:rPr>
          <w:sz w:val="22"/>
          <w:szCs w:val="22"/>
        </w:rPr>
        <w:t>intavilánu</w:t>
      </w:r>
      <w:proofErr w:type="spellEnd"/>
      <w:r>
        <w:rPr>
          <w:sz w:val="22"/>
          <w:szCs w:val="22"/>
        </w:rPr>
        <w:t xml:space="preserve"> obce</w:t>
      </w:r>
      <w:r w:rsidR="00F451DC" w:rsidRPr="000C635C">
        <w:rPr>
          <w:sz w:val="22"/>
          <w:szCs w:val="22"/>
        </w:rPr>
        <w:t>.</w:t>
      </w:r>
    </w:p>
    <w:p w:rsidR="00F451DC" w:rsidRDefault="00F451DC" w:rsidP="004D6400">
      <w:pPr>
        <w:jc w:val="both"/>
        <w:rPr>
          <w:sz w:val="22"/>
          <w:szCs w:val="22"/>
        </w:rPr>
      </w:pPr>
      <w:r w:rsidRPr="000C635C">
        <w:rPr>
          <w:sz w:val="22"/>
          <w:szCs w:val="22"/>
        </w:rPr>
        <w:t xml:space="preserve">Navržená opatření přispějí </w:t>
      </w:r>
      <w:r w:rsidR="00047060">
        <w:rPr>
          <w:sz w:val="22"/>
          <w:szCs w:val="22"/>
        </w:rPr>
        <w:t>k úpravě odtokových poměrů v lokalitě.</w:t>
      </w:r>
      <w:r w:rsidRPr="000C635C">
        <w:rPr>
          <w:sz w:val="22"/>
          <w:szCs w:val="22"/>
        </w:rPr>
        <w:t xml:space="preserve"> </w:t>
      </w:r>
    </w:p>
    <w:p w:rsidR="00500EF2" w:rsidRDefault="00500EF2" w:rsidP="004D6400">
      <w:pPr>
        <w:jc w:val="both"/>
        <w:rPr>
          <w:sz w:val="22"/>
          <w:szCs w:val="22"/>
        </w:rPr>
      </w:pPr>
    </w:p>
    <w:p w:rsidR="00500EF2" w:rsidRPr="00500EF2" w:rsidRDefault="00500EF2" w:rsidP="00500EF2">
      <w:pPr>
        <w:jc w:val="both"/>
        <w:rPr>
          <w:sz w:val="22"/>
          <w:szCs w:val="22"/>
        </w:rPr>
      </w:pPr>
      <w:r w:rsidRPr="00500EF2">
        <w:rPr>
          <w:sz w:val="22"/>
          <w:szCs w:val="22"/>
        </w:rPr>
        <w:t xml:space="preserve">Návrh je koncipován jako jedna stavba složená ze tří stavebních objektů a sedmi </w:t>
      </w:r>
      <w:proofErr w:type="spellStart"/>
      <w:r w:rsidRPr="00500EF2">
        <w:rPr>
          <w:sz w:val="22"/>
          <w:szCs w:val="22"/>
        </w:rPr>
        <w:t>podobjektů</w:t>
      </w:r>
      <w:proofErr w:type="spellEnd"/>
      <w:r w:rsidRPr="00500EF2">
        <w:rPr>
          <w:sz w:val="22"/>
          <w:szCs w:val="22"/>
        </w:rPr>
        <w:t>.</w:t>
      </w:r>
    </w:p>
    <w:p w:rsidR="00500EF2" w:rsidRPr="00A3435A" w:rsidRDefault="00500EF2" w:rsidP="004950F5">
      <w:pPr>
        <w:numPr>
          <w:ilvl w:val="0"/>
          <w:numId w:val="5"/>
        </w:numPr>
        <w:spacing w:before="120" w:after="120"/>
        <w:ind w:left="1281" w:hanging="357"/>
        <w:jc w:val="both"/>
        <w:rPr>
          <w:sz w:val="22"/>
          <w:szCs w:val="22"/>
        </w:rPr>
      </w:pPr>
      <w:r w:rsidRPr="00A3435A">
        <w:rPr>
          <w:sz w:val="22"/>
          <w:szCs w:val="22"/>
        </w:rPr>
        <w:t>SO 01 – Suchá nádrž</w:t>
      </w:r>
    </w:p>
    <w:p w:rsidR="00500EF2" w:rsidRPr="00500EF2" w:rsidRDefault="00500EF2" w:rsidP="00110D46">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01.1 – Zemní hráz</w:t>
      </w:r>
    </w:p>
    <w:p w:rsidR="00500EF2" w:rsidRPr="00500EF2" w:rsidRDefault="00500EF2" w:rsidP="00110D46">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 xml:space="preserve">01.2 – Základová výpust </w:t>
      </w:r>
    </w:p>
    <w:p w:rsidR="00500EF2" w:rsidRPr="00500EF2" w:rsidRDefault="00500EF2" w:rsidP="00110D46">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01.3 – Bezpečnostní přeliv</w:t>
      </w:r>
    </w:p>
    <w:p w:rsidR="00500EF2" w:rsidRPr="00500EF2" w:rsidRDefault="00500EF2" w:rsidP="00110D46">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01.4 – Sjezd do zdrže</w:t>
      </w:r>
    </w:p>
    <w:p w:rsidR="00500EF2" w:rsidRPr="00500EF2" w:rsidRDefault="00500EF2" w:rsidP="00110D46">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01.5 – Zemník</w:t>
      </w:r>
    </w:p>
    <w:p w:rsidR="00500EF2" w:rsidRPr="00500EF2" w:rsidRDefault="00500EF2" w:rsidP="00110D46">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01.6 – Zatrubnění náhonu</w:t>
      </w:r>
    </w:p>
    <w:p w:rsidR="00500EF2" w:rsidRPr="00500EF2" w:rsidRDefault="00500EF2" w:rsidP="00110D46">
      <w:pPr>
        <w:pStyle w:val="Odstavecseseznamem"/>
        <w:numPr>
          <w:ilvl w:val="0"/>
          <w:numId w:val="5"/>
        </w:numPr>
        <w:tabs>
          <w:tab w:val="clear" w:pos="1287"/>
          <w:tab w:val="num" w:pos="1560"/>
        </w:tabs>
        <w:spacing w:before="0" w:after="0" w:line="360" w:lineRule="auto"/>
        <w:ind w:left="1418" w:hanging="284"/>
        <w:jc w:val="both"/>
        <w:rPr>
          <w:sz w:val="22"/>
          <w:szCs w:val="22"/>
        </w:rPr>
      </w:pPr>
      <w:r w:rsidRPr="00500EF2">
        <w:rPr>
          <w:sz w:val="22"/>
          <w:szCs w:val="22"/>
        </w:rPr>
        <w:t>01.7 – Neprůtočné tůně</w:t>
      </w:r>
    </w:p>
    <w:p w:rsidR="00500EF2" w:rsidRPr="00A3435A" w:rsidRDefault="00500EF2" w:rsidP="006078EA">
      <w:pPr>
        <w:numPr>
          <w:ilvl w:val="0"/>
          <w:numId w:val="5"/>
        </w:numPr>
        <w:jc w:val="both"/>
        <w:rPr>
          <w:sz w:val="22"/>
          <w:szCs w:val="22"/>
        </w:rPr>
      </w:pPr>
      <w:r w:rsidRPr="00A3435A">
        <w:rPr>
          <w:sz w:val="22"/>
          <w:szCs w:val="22"/>
        </w:rPr>
        <w:t xml:space="preserve">SO 02. – Úprava toku Zlatý </w:t>
      </w:r>
      <w:r w:rsidR="004A4AC0">
        <w:rPr>
          <w:sz w:val="22"/>
          <w:szCs w:val="22"/>
        </w:rPr>
        <w:t>p</w:t>
      </w:r>
      <w:r w:rsidRPr="00A3435A">
        <w:rPr>
          <w:sz w:val="22"/>
          <w:szCs w:val="22"/>
        </w:rPr>
        <w:t>ásek</w:t>
      </w:r>
    </w:p>
    <w:p w:rsidR="00500EF2" w:rsidRPr="00A3435A" w:rsidRDefault="00500EF2" w:rsidP="006078EA">
      <w:pPr>
        <w:numPr>
          <w:ilvl w:val="0"/>
          <w:numId w:val="5"/>
        </w:numPr>
        <w:jc w:val="both"/>
        <w:rPr>
          <w:sz w:val="22"/>
          <w:szCs w:val="22"/>
        </w:rPr>
      </w:pPr>
      <w:r w:rsidRPr="00A3435A">
        <w:rPr>
          <w:sz w:val="22"/>
          <w:szCs w:val="22"/>
        </w:rPr>
        <w:t>SO 03. – Rekonstrukce lávek a přejezdů (není součástí projektové dokumentace)</w:t>
      </w:r>
    </w:p>
    <w:p w:rsidR="00500EF2" w:rsidRPr="00AE29B5" w:rsidRDefault="00500EF2" w:rsidP="00500EF2">
      <w:pPr>
        <w:jc w:val="both"/>
      </w:pPr>
    </w:p>
    <w:p w:rsidR="00F451DC" w:rsidRDefault="00F451DC" w:rsidP="000C635C">
      <w:pPr>
        <w:jc w:val="both"/>
        <w:rPr>
          <w:sz w:val="22"/>
          <w:szCs w:val="22"/>
        </w:rPr>
      </w:pPr>
      <w:r w:rsidRPr="000C635C">
        <w:rPr>
          <w:sz w:val="22"/>
          <w:szCs w:val="22"/>
        </w:rPr>
        <w:t xml:space="preserve"> Situační umístění stavby a jednotlivých stavebních objektů je znázorněn</w:t>
      </w:r>
      <w:r>
        <w:rPr>
          <w:sz w:val="22"/>
          <w:szCs w:val="22"/>
        </w:rPr>
        <w:t>o v návrhové situaci řešení (C.3</w:t>
      </w:r>
      <w:r w:rsidR="00500EF2">
        <w:rPr>
          <w:sz w:val="22"/>
          <w:szCs w:val="22"/>
        </w:rPr>
        <w:t xml:space="preserve">.1., C.3.2., </w:t>
      </w:r>
      <w:proofErr w:type="gramStart"/>
      <w:r w:rsidR="00500EF2">
        <w:rPr>
          <w:sz w:val="22"/>
          <w:szCs w:val="22"/>
        </w:rPr>
        <w:t>C.3.3</w:t>
      </w:r>
      <w:proofErr w:type="gramEnd"/>
      <w:r w:rsidR="00500EF2">
        <w:rPr>
          <w:sz w:val="22"/>
          <w:szCs w:val="22"/>
        </w:rPr>
        <w:t>.</w:t>
      </w:r>
      <w:r w:rsidRPr="000C635C">
        <w:rPr>
          <w:sz w:val="22"/>
          <w:szCs w:val="22"/>
        </w:rPr>
        <w:t>).</w:t>
      </w:r>
    </w:p>
    <w:p w:rsidR="00085F65" w:rsidRDefault="00085F65" w:rsidP="000C635C">
      <w:pPr>
        <w:jc w:val="both"/>
        <w:rPr>
          <w:sz w:val="22"/>
          <w:szCs w:val="22"/>
        </w:rPr>
      </w:pPr>
    </w:p>
    <w:p w:rsidR="00F451DC" w:rsidRPr="00AF02D8" w:rsidRDefault="00085F65" w:rsidP="009139F8">
      <w:pPr>
        <w:pStyle w:val="Nadpis4"/>
      </w:pPr>
      <w:r>
        <w:lastRenderedPageBreak/>
        <w:t>Suchá nádrž</w:t>
      </w:r>
      <w:r>
        <w:tab/>
      </w:r>
      <w:r>
        <w:tab/>
      </w:r>
    </w:p>
    <w:p w:rsidR="00085F65" w:rsidRPr="00591004" w:rsidRDefault="00085F65" w:rsidP="00085F65">
      <w:pPr>
        <w:spacing w:before="240" w:after="120"/>
        <w:contextualSpacing w:val="0"/>
        <w:jc w:val="both"/>
        <w:rPr>
          <w:sz w:val="22"/>
          <w:szCs w:val="22"/>
        </w:rPr>
      </w:pPr>
      <w:r w:rsidRPr="00591004">
        <w:rPr>
          <w:sz w:val="22"/>
          <w:szCs w:val="22"/>
        </w:rPr>
        <w:t xml:space="preserve">Situační řešení retenční nádrže a souvisejících objektů je znázorněno ve výkresové dokumentaci </w:t>
      </w:r>
      <w:proofErr w:type="gramStart"/>
      <w:r w:rsidRPr="00591004">
        <w:rPr>
          <w:sz w:val="22"/>
          <w:szCs w:val="22"/>
        </w:rPr>
        <w:t>C.3</w:t>
      </w:r>
      <w:r>
        <w:rPr>
          <w:sz w:val="22"/>
          <w:szCs w:val="22"/>
        </w:rPr>
        <w:t>.1</w:t>
      </w:r>
      <w:proofErr w:type="gramEnd"/>
      <w:r>
        <w:rPr>
          <w:sz w:val="22"/>
          <w:szCs w:val="22"/>
        </w:rPr>
        <w:t>.</w:t>
      </w:r>
      <w:r w:rsidRPr="00591004">
        <w:rPr>
          <w:sz w:val="22"/>
          <w:szCs w:val="22"/>
        </w:rPr>
        <w:t>.</w:t>
      </w:r>
      <w:r>
        <w:rPr>
          <w:sz w:val="22"/>
          <w:szCs w:val="22"/>
        </w:rPr>
        <w:t xml:space="preserve"> </w:t>
      </w:r>
      <w:r w:rsidRPr="00591004">
        <w:rPr>
          <w:sz w:val="22"/>
          <w:szCs w:val="22"/>
        </w:rPr>
        <w:t>V prostoru východně o</w:t>
      </w:r>
      <w:r>
        <w:rPr>
          <w:sz w:val="22"/>
          <w:szCs w:val="22"/>
        </w:rPr>
        <w:t xml:space="preserve">d obce, na toku Zlatý </w:t>
      </w:r>
      <w:r w:rsidR="004A4AC0">
        <w:rPr>
          <w:sz w:val="22"/>
          <w:szCs w:val="22"/>
        </w:rPr>
        <w:t>p</w:t>
      </w:r>
      <w:r>
        <w:rPr>
          <w:sz w:val="22"/>
          <w:szCs w:val="22"/>
        </w:rPr>
        <w:t>ásek, v </w:t>
      </w:r>
      <w:proofErr w:type="gramStart"/>
      <w:r w:rsidRPr="00591004">
        <w:rPr>
          <w:sz w:val="22"/>
          <w:szCs w:val="22"/>
        </w:rPr>
        <w:t>km 2,83</w:t>
      </w:r>
      <w:proofErr w:type="gramEnd"/>
      <w:r w:rsidRPr="00591004">
        <w:rPr>
          <w:sz w:val="22"/>
          <w:szCs w:val="22"/>
        </w:rPr>
        <w:t xml:space="preserve"> je navržen</w:t>
      </w:r>
      <w:r>
        <w:rPr>
          <w:sz w:val="22"/>
          <w:szCs w:val="22"/>
        </w:rPr>
        <w:t>a</w:t>
      </w:r>
      <w:r w:rsidRPr="00591004">
        <w:rPr>
          <w:sz w:val="22"/>
          <w:szCs w:val="22"/>
        </w:rPr>
        <w:t xml:space="preserve"> suchá</w:t>
      </w:r>
      <w:r>
        <w:rPr>
          <w:sz w:val="22"/>
          <w:szCs w:val="22"/>
        </w:rPr>
        <w:t xml:space="preserve"> retenční</w:t>
      </w:r>
      <w:r w:rsidRPr="00591004">
        <w:rPr>
          <w:sz w:val="22"/>
          <w:szCs w:val="22"/>
        </w:rPr>
        <w:t xml:space="preserve"> nádrž. Nádrž je řeš</w:t>
      </w:r>
      <w:r>
        <w:rPr>
          <w:sz w:val="22"/>
          <w:szCs w:val="22"/>
        </w:rPr>
        <w:t>ena jako průtočná</w:t>
      </w:r>
      <w:r w:rsidRPr="00591004">
        <w:rPr>
          <w:sz w:val="22"/>
          <w:szCs w:val="22"/>
        </w:rPr>
        <w:t xml:space="preserve">. Účelem stavby je zachycení povodňových </w:t>
      </w:r>
      <w:r>
        <w:rPr>
          <w:sz w:val="22"/>
          <w:szCs w:val="22"/>
        </w:rPr>
        <w:t>průtoků</w:t>
      </w:r>
      <w:r w:rsidRPr="00591004">
        <w:rPr>
          <w:sz w:val="22"/>
          <w:szCs w:val="22"/>
        </w:rPr>
        <w:t xml:space="preserve"> a</w:t>
      </w:r>
      <w:r>
        <w:rPr>
          <w:sz w:val="22"/>
          <w:szCs w:val="22"/>
        </w:rPr>
        <w:t xml:space="preserve"> jejich</w:t>
      </w:r>
      <w:r w:rsidRPr="00591004">
        <w:rPr>
          <w:sz w:val="22"/>
          <w:szCs w:val="22"/>
        </w:rPr>
        <w:t xml:space="preserve"> transformace. Retenční účinek nádrže je dokumentován v kapitole hydrotechnické posouzení. V části prostoru zátopy </w:t>
      </w:r>
      <w:r w:rsidR="002F7388">
        <w:rPr>
          <w:sz w:val="22"/>
          <w:szCs w:val="22"/>
        </w:rPr>
        <w:t>nádrže</w:t>
      </w:r>
      <w:r w:rsidRPr="00591004">
        <w:rPr>
          <w:sz w:val="22"/>
          <w:szCs w:val="22"/>
        </w:rPr>
        <w:t xml:space="preserve"> budou zřízeny neprůtočné tůně (o průměrné hloubce vody 1 m). Tůně budou sloužit jako refugium s hlubší vodou pro suchá a mrazová období. Vlastní nádrž neobsahuje regulovatelný akumulační prostor se stálou hladinou vody.</w:t>
      </w:r>
    </w:p>
    <w:p w:rsidR="00085F65" w:rsidRPr="00591004" w:rsidRDefault="00085F65" w:rsidP="00085F65">
      <w:pPr>
        <w:spacing w:before="240" w:after="120"/>
        <w:contextualSpacing w:val="0"/>
        <w:jc w:val="both"/>
        <w:rPr>
          <w:sz w:val="22"/>
          <w:szCs w:val="22"/>
        </w:rPr>
      </w:pPr>
      <w:r w:rsidRPr="00591004">
        <w:rPr>
          <w:sz w:val="22"/>
          <w:szCs w:val="22"/>
        </w:rPr>
        <w:t>Retenční nádrž se skládá z následujících hlavních stavebních objektů:</w:t>
      </w:r>
    </w:p>
    <w:p w:rsidR="00085F65" w:rsidRPr="00ED479F" w:rsidRDefault="00085F65" w:rsidP="00085F65">
      <w:pPr>
        <w:tabs>
          <w:tab w:val="left" w:pos="709"/>
        </w:tabs>
        <w:ind w:firstLine="284"/>
        <w:jc w:val="both"/>
        <w:rPr>
          <w:sz w:val="22"/>
          <w:szCs w:val="22"/>
        </w:rPr>
      </w:pPr>
      <w:r>
        <w:rPr>
          <w:sz w:val="22"/>
          <w:szCs w:val="22"/>
        </w:rPr>
        <w:tab/>
        <w:t xml:space="preserve">SO </w:t>
      </w:r>
      <w:r w:rsidRPr="00ED479F">
        <w:rPr>
          <w:sz w:val="22"/>
          <w:szCs w:val="22"/>
        </w:rPr>
        <w:t>01.1 – Zemní hráz</w:t>
      </w:r>
    </w:p>
    <w:p w:rsidR="00085F65" w:rsidRPr="00ED479F" w:rsidRDefault="00085F65" w:rsidP="00085F65">
      <w:pPr>
        <w:tabs>
          <w:tab w:val="left" w:pos="709"/>
        </w:tabs>
        <w:ind w:firstLine="284"/>
        <w:jc w:val="both"/>
        <w:rPr>
          <w:sz w:val="22"/>
          <w:szCs w:val="22"/>
        </w:rPr>
      </w:pPr>
      <w:r>
        <w:rPr>
          <w:sz w:val="22"/>
          <w:szCs w:val="22"/>
        </w:rPr>
        <w:tab/>
        <w:t xml:space="preserve">SO </w:t>
      </w:r>
      <w:r w:rsidRPr="00ED479F">
        <w:rPr>
          <w:sz w:val="22"/>
          <w:szCs w:val="22"/>
        </w:rPr>
        <w:t xml:space="preserve">01.2 – Základová výpust </w:t>
      </w:r>
    </w:p>
    <w:p w:rsidR="00085F65" w:rsidRPr="00ED479F" w:rsidRDefault="00085F65" w:rsidP="00085F65">
      <w:pPr>
        <w:tabs>
          <w:tab w:val="left" w:pos="709"/>
        </w:tabs>
        <w:ind w:firstLine="284"/>
        <w:jc w:val="both"/>
        <w:rPr>
          <w:sz w:val="22"/>
          <w:szCs w:val="22"/>
        </w:rPr>
      </w:pPr>
      <w:r>
        <w:rPr>
          <w:sz w:val="22"/>
          <w:szCs w:val="22"/>
        </w:rPr>
        <w:tab/>
        <w:t xml:space="preserve">SO </w:t>
      </w:r>
      <w:r w:rsidRPr="00ED479F">
        <w:rPr>
          <w:sz w:val="22"/>
          <w:szCs w:val="22"/>
        </w:rPr>
        <w:t>01.3 – Bezpečnostní přeliv</w:t>
      </w:r>
    </w:p>
    <w:p w:rsidR="00085F65" w:rsidRPr="00ED479F" w:rsidRDefault="00085F65" w:rsidP="00085F65">
      <w:pPr>
        <w:tabs>
          <w:tab w:val="left" w:pos="709"/>
        </w:tabs>
        <w:ind w:firstLine="284"/>
        <w:jc w:val="both"/>
        <w:rPr>
          <w:sz w:val="22"/>
          <w:szCs w:val="22"/>
        </w:rPr>
      </w:pPr>
      <w:r>
        <w:rPr>
          <w:sz w:val="22"/>
          <w:szCs w:val="22"/>
        </w:rPr>
        <w:tab/>
        <w:t xml:space="preserve">SO </w:t>
      </w:r>
      <w:r w:rsidRPr="00ED479F">
        <w:rPr>
          <w:sz w:val="22"/>
          <w:szCs w:val="22"/>
        </w:rPr>
        <w:t>01.4 – Sjezd do zdrže</w:t>
      </w:r>
    </w:p>
    <w:p w:rsidR="00085F65" w:rsidRPr="00ED479F" w:rsidRDefault="00085F65" w:rsidP="00085F65">
      <w:pPr>
        <w:tabs>
          <w:tab w:val="left" w:pos="709"/>
        </w:tabs>
        <w:ind w:firstLine="284"/>
        <w:jc w:val="both"/>
        <w:rPr>
          <w:sz w:val="22"/>
          <w:szCs w:val="22"/>
        </w:rPr>
      </w:pPr>
      <w:r>
        <w:rPr>
          <w:sz w:val="22"/>
          <w:szCs w:val="22"/>
        </w:rPr>
        <w:tab/>
        <w:t xml:space="preserve">SO </w:t>
      </w:r>
      <w:r w:rsidRPr="00ED479F">
        <w:rPr>
          <w:sz w:val="22"/>
          <w:szCs w:val="22"/>
        </w:rPr>
        <w:t>01.5 – Zemník</w:t>
      </w:r>
    </w:p>
    <w:p w:rsidR="00085F65" w:rsidRPr="00ED479F" w:rsidRDefault="00085F65" w:rsidP="00085F65">
      <w:pPr>
        <w:tabs>
          <w:tab w:val="left" w:pos="709"/>
        </w:tabs>
        <w:ind w:firstLine="284"/>
        <w:jc w:val="both"/>
        <w:rPr>
          <w:sz w:val="22"/>
          <w:szCs w:val="22"/>
        </w:rPr>
      </w:pPr>
      <w:r>
        <w:rPr>
          <w:sz w:val="22"/>
          <w:szCs w:val="22"/>
        </w:rPr>
        <w:tab/>
        <w:t xml:space="preserve">SO </w:t>
      </w:r>
      <w:r w:rsidRPr="00ED479F">
        <w:rPr>
          <w:sz w:val="22"/>
          <w:szCs w:val="22"/>
        </w:rPr>
        <w:t>01.6 – Zatrubnění náhonu</w:t>
      </w:r>
    </w:p>
    <w:p w:rsidR="00085F65" w:rsidRPr="00ED479F" w:rsidRDefault="00085F65" w:rsidP="00085F65">
      <w:pPr>
        <w:tabs>
          <w:tab w:val="left" w:pos="709"/>
        </w:tabs>
        <w:ind w:firstLine="284"/>
        <w:jc w:val="both"/>
        <w:rPr>
          <w:sz w:val="22"/>
          <w:szCs w:val="22"/>
        </w:rPr>
      </w:pPr>
      <w:r>
        <w:rPr>
          <w:sz w:val="22"/>
          <w:szCs w:val="22"/>
        </w:rPr>
        <w:tab/>
        <w:t xml:space="preserve">SO </w:t>
      </w:r>
      <w:r w:rsidRPr="00ED479F">
        <w:rPr>
          <w:sz w:val="22"/>
          <w:szCs w:val="22"/>
        </w:rPr>
        <w:t>01.7 – Neprůtočné tůně</w:t>
      </w:r>
    </w:p>
    <w:p w:rsidR="00085F65" w:rsidRPr="00591004" w:rsidRDefault="00085F65" w:rsidP="00085F65">
      <w:pPr>
        <w:spacing w:before="240" w:after="120"/>
        <w:contextualSpacing w:val="0"/>
        <w:jc w:val="both"/>
        <w:rPr>
          <w:sz w:val="22"/>
          <w:szCs w:val="22"/>
        </w:rPr>
      </w:pPr>
      <w:r w:rsidRPr="001D339A">
        <w:rPr>
          <w:sz w:val="22"/>
          <w:szCs w:val="22"/>
        </w:rPr>
        <w:t xml:space="preserve">Stavba je navržena v parametrech III. kategorie </w:t>
      </w:r>
      <w:proofErr w:type="spellStart"/>
      <w:r w:rsidRPr="001D339A">
        <w:rPr>
          <w:sz w:val="22"/>
          <w:szCs w:val="22"/>
        </w:rPr>
        <w:t>technicko</w:t>
      </w:r>
      <w:proofErr w:type="spellEnd"/>
      <w:r w:rsidRPr="001D339A">
        <w:rPr>
          <w:sz w:val="22"/>
          <w:szCs w:val="22"/>
        </w:rPr>
        <w:t xml:space="preserve">–bezpečnostního dozoru (dle posudku VD – TBD, ze dne </w:t>
      </w:r>
      <w:proofErr w:type="gramStart"/>
      <w:r w:rsidRPr="001D339A">
        <w:rPr>
          <w:sz w:val="22"/>
          <w:szCs w:val="22"/>
        </w:rPr>
        <w:t>7.11.2011</w:t>
      </w:r>
      <w:proofErr w:type="gramEnd"/>
      <w:r w:rsidRPr="001D339A">
        <w:rPr>
          <w:sz w:val="22"/>
          <w:szCs w:val="22"/>
        </w:rPr>
        <w:t>, doloženého v části E projektové dokumentace).</w:t>
      </w:r>
    </w:p>
    <w:p w:rsidR="00085F65" w:rsidRDefault="00085F65" w:rsidP="00AF02D8">
      <w:pPr>
        <w:jc w:val="both"/>
        <w:rPr>
          <w:i/>
          <w:iCs/>
          <w:sz w:val="22"/>
          <w:szCs w:val="22"/>
        </w:rPr>
      </w:pPr>
    </w:p>
    <w:p w:rsidR="00085F65" w:rsidRPr="00591004" w:rsidRDefault="00085F65" w:rsidP="00085F65">
      <w:pPr>
        <w:jc w:val="both"/>
        <w:rPr>
          <w:b/>
          <w:i/>
          <w:sz w:val="22"/>
          <w:szCs w:val="22"/>
        </w:rPr>
      </w:pPr>
      <w:r w:rsidRPr="00591004">
        <w:rPr>
          <w:b/>
          <w:sz w:val="22"/>
          <w:szCs w:val="22"/>
          <w:u w:val="single"/>
        </w:rPr>
        <w:t xml:space="preserve">Základní parametry </w:t>
      </w:r>
      <w:r w:rsidR="002F7388">
        <w:rPr>
          <w:b/>
          <w:sz w:val="22"/>
          <w:szCs w:val="22"/>
          <w:u w:val="single"/>
        </w:rPr>
        <w:t>suché nádrže</w:t>
      </w:r>
      <w:r w:rsidRPr="00591004">
        <w:rPr>
          <w:b/>
          <w:sz w:val="22"/>
          <w:szCs w:val="22"/>
          <w:u w:val="single"/>
        </w:rPr>
        <w:t>:</w:t>
      </w:r>
    </w:p>
    <w:p w:rsidR="00085F65" w:rsidRPr="004A0142" w:rsidRDefault="00085F65" w:rsidP="00085F65">
      <w:pPr>
        <w:ind w:left="709"/>
        <w:jc w:val="both"/>
        <w:rPr>
          <w:sz w:val="22"/>
          <w:szCs w:val="22"/>
        </w:rPr>
      </w:pPr>
      <w:r w:rsidRPr="004A0142">
        <w:rPr>
          <w:sz w:val="22"/>
          <w:szCs w:val="22"/>
        </w:rPr>
        <w:t>Maximální výška hráze (včetně založení):</w:t>
      </w:r>
      <w:r w:rsidRPr="004A0142">
        <w:rPr>
          <w:sz w:val="22"/>
          <w:szCs w:val="22"/>
        </w:rPr>
        <w:tab/>
      </w:r>
      <w:r w:rsidRPr="004A0142">
        <w:rPr>
          <w:sz w:val="22"/>
          <w:szCs w:val="22"/>
        </w:rPr>
        <w:tab/>
        <w:t>9,40 m</w:t>
      </w:r>
    </w:p>
    <w:p w:rsidR="00085F65" w:rsidRPr="004A0142" w:rsidRDefault="00085F65" w:rsidP="00085F65">
      <w:pPr>
        <w:ind w:left="709"/>
        <w:jc w:val="both"/>
        <w:rPr>
          <w:sz w:val="22"/>
          <w:szCs w:val="22"/>
        </w:rPr>
      </w:pPr>
      <w:r w:rsidRPr="004A0142">
        <w:rPr>
          <w:sz w:val="22"/>
          <w:szCs w:val="22"/>
        </w:rPr>
        <w:t>Kóta koruny hráze</w:t>
      </w:r>
      <w:r w:rsidRPr="004A0142">
        <w:rPr>
          <w:sz w:val="22"/>
          <w:szCs w:val="22"/>
        </w:rPr>
        <w:tab/>
      </w:r>
      <w:r w:rsidRPr="004A0142">
        <w:rPr>
          <w:sz w:val="22"/>
          <w:szCs w:val="22"/>
        </w:rPr>
        <w:tab/>
      </w:r>
      <w:r w:rsidRPr="004A0142">
        <w:rPr>
          <w:sz w:val="22"/>
          <w:szCs w:val="22"/>
        </w:rPr>
        <w:tab/>
      </w:r>
      <w:r w:rsidRPr="004A0142">
        <w:rPr>
          <w:sz w:val="22"/>
          <w:szCs w:val="22"/>
        </w:rPr>
        <w:tab/>
      </w:r>
      <w:r w:rsidRPr="004A0142">
        <w:rPr>
          <w:sz w:val="22"/>
          <w:szCs w:val="22"/>
        </w:rPr>
        <w:tab/>
        <w:t xml:space="preserve">412,20 m </w:t>
      </w:r>
      <w:proofErr w:type="spellStart"/>
      <w:proofErr w:type="gramStart"/>
      <w:r w:rsidRPr="004A0142">
        <w:rPr>
          <w:sz w:val="22"/>
          <w:szCs w:val="22"/>
        </w:rPr>
        <w:t>n.m</w:t>
      </w:r>
      <w:proofErr w:type="spellEnd"/>
      <w:r w:rsidRPr="004A0142">
        <w:rPr>
          <w:sz w:val="22"/>
          <w:szCs w:val="22"/>
        </w:rPr>
        <w:t>.</w:t>
      </w:r>
      <w:proofErr w:type="gramEnd"/>
    </w:p>
    <w:p w:rsidR="00085F65" w:rsidRPr="004A0142" w:rsidRDefault="00085F65" w:rsidP="00085F65">
      <w:pPr>
        <w:ind w:left="709"/>
        <w:jc w:val="both"/>
        <w:rPr>
          <w:sz w:val="22"/>
          <w:szCs w:val="22"/>
        </w:rPr>
      </w:pPr>
      <w:r w:rsidRPr="004A0142">
        <w:rPr>
          <w:sz w:val="22"/>
          <w:szCs w:val="22"/>
        </w:rPr>
        <w:t>Kóta maximální hladiny při Q</w:t>
      </w:r>
      <w:r w:rsidRPr="004A0142">
        <w:rPr>
          <w:sz w:val="22"/>
          <w:szCs w:val="22"/>
          <w:vertAlign w:val="subscript"/>
        </w:rPr>
        <w:t>100</w:t>
      </w:r>
      <w:r w:rsidRPr="004A0142">
        <w:rPr>
          <w:sz w:val="22"/>
          <w:szCs w:val="22"/>
        </w:rPr>
        <w:tab/>
      </w:r>
      <w:r w:rsidRPr="004A0142">
        <w:rPr>
          <w:sz w:val="22"/>
          <w:szCs w:val="22"/>
        </w:rPr>
        <w:tab/>
      </w:r>
      <w:r w:rsidRPr="004A0142">
        <w:rPr>
          <w:sz w:val="22"/>
          <w:szCs w:val="22"/>
        </w:rPr>
        <w:tab/>
      </w:r>
      <w:r w:rsidRPr="004A0142">
        <w:rPr>
          <w:sz w:val="22"/>
          <w:szCs w:val="22"/>
        </w:rPr>
        <w:tab/>
        <w:t xml:space="preserve">411,40 m </w:t>
      </w:r>
      <w:proofErr w:type="spellStart"/>
      <w:proofErr w:type="gramStart"/>
      <w:r w:rsidRPr="004A0142">
        <w:rPr>
          <w:sz w:val="22"/>
          <w:szCs w:val="22"/>
        </w:rPr>
        <w:t>n.m</w:t>
      </w:r>
      <w:proofErr w:type="spellEnd"/>
      <w:r w:rsidRPr="004A0142">
        <w:rPr>
          <w:sz w:val="22"/>
          <w:szCs w:val="22"/>
        </w:rPr>
        <w:t>.</w:t>
      </w:r>
      <w:proofErr w:type="gramEnd"/>
    </w:p>
    <w:p w:rsidR="00085F65" w:rsidRPr="004A0142" w:rsidRDefault="00085F65" w:rsidP="00085F65">
      <w:pPr>
        <w:ind w:left="709"/>
        <w:jc w:val="both"/>
        <w:rPr>
          <w:sz w:val="22"/>
          <w:szCs w:val="22"/>
        </w:rPr>
      </w:pPr>
      <w:r w:rsidRPr="004A0142">
        <w:rPr>
          <w:sz w:val="22"/>
          <w:szCs w:val="22"/>
        </w:rPr>
        <w:t>Kóta maximální hladiny při Q</w:t>
      </w:r>
      <w:r w:rsidRPr="004A0142">
        <w:rPr>
          <w:sz w:val="22"/>
          <w:szCs w:val="22"/>
          <w:vertAlign w:val="subscript"/>
        </w:rPr>
        <w:t>1000</w:t>
      </w:r>
      <w:r w:rsidRPr="004A0142">
        <w:rPr>
          <w:sz w:val="22"/>
          <w:szCs w:val="22"/>
        </w:rPr>
        <w:tab/>
      </w:r>
      <w:r w:rsidRPr="004A0142">
        <w:rPr>
          <w:sz w:val="22"/>
          <w:szCs w:val="22"/>
        </w:rPr>
        <w:tab/>
      </w:r>
      <w:r w:rsidRPr="004A0142">
        <w:rPr>
          <w:sz w:val="22"/>
          <w:szCs w:val="22"/>
        </w:rPr>
        <w:tab/>
        <w:t xml:space="preserve">411,75 m </w:t>
      </w:r>
      <w:proofErr w:type="spellStart"/>
      <w:proofErr w:type="gramStart"/>
      <w:r w:rsidRPr="004A0142">
        <w:rPr>
          <w:sz w:val="22"/>
          <w:szCs w:val="22"/>
        </w:rPr>
        <w:t>n.m</w:t>
      </w:r>
      <w:proofErr w:type="spellEnd"/>
      <w:r w:rsidRPr="004A0142">
        <w:rPr>
          <w:sz w:val="22"/>
          <w:szCs w:val="22"/>
        </w:rPr>
        <w:t>.</w:t>
      </w:r>
      <w:proofErr w:type="gramEnd"/>
    </w:p>
    <w:p w:rsidR="00085F65" w:rsidRPr="004A0142" w:rsidRDefault="00085F65" w:rsidP="00085F65">
      <w:pPr>
        <w:ind w:left="709"/>
        <w:jc w:val="both"/>
        <w:rPr>
          <w:sz w:val="22"/>
          <w:szCs w:val="22"/>
        </w:rPr>
      </w:pPr>
      <w:r w:rsidRPr="004A0142">
        <w:rPr>
          <w:sz w:val="22"/>
          <w:szCs w:val="22"/>
        </w:rPr>
        <w:t>Vodní plocha při hladině  Q</w:t>
      </w:r>
      <w:r w:rsidRPr="004A0142">
        <w:rPr>
          <w:sz w:val="22"/>
          <w:szCs w:val="22"/>
          <w:vertAlign w:val="subscript"/>
        </w:rPr>
        <w:t>100</w:t>
      </w:r>
      <w:r w:rsidRPr="004A0142">
        <w:rPr>
          <w:sz w:val="22"/>
          <w:szCs w:val="22"/>
          <w:vertAlign w:val="subscript"/>
        </w:rPr>
        <w:tab/>
      </w:r>
      <w:r w:rsidRPr="004A0142">
        <w:rPr>
          <w:sz w:val="22"/>
          <w:szCs w:val="22"/>
          <w:vertAlign w:val="subscript"/>
        </w:rPr>
        <w:tab/>
      </w:r>
      <w:r w:rsidRPr="004A0142">
        <w:rPr>
          <w:sz w:val="22"/>
          <w:szCs w:val="22"/>
        </w:rPr>
        <w:tab/>
      </w:r>
      <w:r w:rsidRPr="004A0142">
        <w:rPr>
          <w:sz w:val="22"/>
          <w:szCs w:val="22"/>
        </w:rPr>
        <w:tab/>
        <w:t>29 000 m</w:t>
      </w:r>
      <w:r w:rsidRPr="004A0142">
        <w:rPr>
          <w:sz w:val="22"/>
          <w:szCs w:val="22"/>
          <w:vertAlign w:val="superscript"/>
        </w:rPr>
        <w:t>2</w:t>
      </w:r>
    </w:p>
    <w:p w:rsidR="00085F65" w:rsidRPr="004A0142" w:rsidRDefault="00085F65" w:rsidP="00085F65">
      <w:pPr>
        <w:ind w:left="709"/>
        <w:jc w:val="both"/>
        <w:rPr>
          <w:sz w:val="22"/>
          <w:szCs w:val="22"/>
        </w:rPr>
      </w:pPr>
      <w:r w:rsidRPr="004A0142">
        <w:rPr>
          <w:sz w:val="22"/>
          <w:szCs w:val="22"/>
        </w:rPr>
        <w:t>Objem vody při hladině Q</w:t>
      </w:r>
      <w:r w:rsidRPr="004A0142">
        <w:rPr>
          <w:sz w:val="22"/>
          <w:szCs w:val="22"/>
          <w:vertAlign w:val="subscript"/>
        </w:rPr>
        <w:t>100</w:t>
      </w:r>
      <w:r w:rsidRPr="004A0142">
        <w:rPr>
          <w:sz w:val="22"/>
          <w:szCs w:val="22"/>
        </w:rPr>
        <w:tab/>
      </w:r>
      <w:r w:rsidRPr="004A0142">
        <w:rPr>
          <w:sz w:val="22"/>
          <w:szCs w:val="22"/>
        </w:rPr>
        <w:tab/>
      </w:r>
      <w:r w:rsidRPr="004A0142">
        <w:rPr>
          <w:sz w:val="22"/>
          <w:szCs w:val="22"/>
        </w:rPr>
        <w:tab/>
      </w:r>
      <w:r w:rsidRPr="004A0142">
        <w:rPr>
          <w:sz w:val="22"/>
          <w:szCs w:val="22"/>
        </w:rPr>
        <w:tab/>
        <w:t>104 000 m</w:t>
      </w:r>
      <w:r w:rsidRPr="004A0142">
        <w:rPr>
          <w:sz w:val="22"/>
          <w:szCs w:val="22"/>
          <w:vertAlign w:val="superscript"/>
        </w:rPr>
        <w:t>3</w:t>
      </w:r>
    </w:p>
    <w:p w:rsidR="00085F65" w:rsidRPr="004A0142" w:rsidRDefault="00085F65" w:rsidP="00085F65">
      <w:pPr>
        <w:ind w:left="709"/>
        <w:jc w:val="both"/>
        <w:rPr>
          <w:sz w:val="22"/>
          <w:szCs w:val="22"/>
        </w:rPr>
      </w:pPr>
      <w:r w:rsidRPr="004A0142">
        <w:rPr>
          <w:sz w:val="22"/>
          <w:szCs w:val="22"/>
        </w:rPr>
        <w:t>Objem vody při hladině Q</w:t>
      </w:r>
      <w:r w:rsidRPr="004A0142">
        <w:rPr>
          <w:sz w:val="22"/>
          <w:szCs w:val="22"/>
          <w:vertAlign w:val="subscript"/>
        </w:rPr>
        <w:t>1000</w:t>
      </w:r>
      <w:r w:rsidRPr="004A0142">
        <w:rPr>
          <w:sz w:val="22"/>
          <w:szCs w:val="22"/>
        </w:rPr>
        <w:tab/>
      </w:r>
      <w:r w:rsidRPr="004A0142">
        <w:rPr>
          <w:sz w:val="22"/>
          <w:szCs w:val="22"/>
        </w:rPr>
        <w:tab/>
      </w:r>
      <w:r w:rsidRPr="004A0142">
        <w:rPr>
          <w:sz w:val="22"/>
          <w:szCs w:val="22"/>
        </w:rPr>
        <w:tab/>
      </w:r>
      <w:r w:rsidRPr="004A0142">
        <w:rPr>
          <w:sz w:val="22"/>
          <w:szCs w:val="22"/>
        </w:rPr>
        <w:tab/>
        <w:t>115 000 m</w:t>
      </w:r>
      <w:r w:rsidRPr="004A0142">
        <w:rPr>
          <w:sz w:val="22"/>
          <w:szCs w:val="22"/>
          <w:vertAlign w:val="superscript"/>
        </w:rPr>
        <w:t>3</w:t>
      </w:r>
    </w:p>
    <w:p w:rsidR="00085F65" w:rsidRPr="004A0142" w:rsidRDefault="00085F65" w:rsidP="00085F65">
      <w:pPr>
        <w:ind w:left="709"/>
        <w:jc w:val="both"/>
        <w:rPr>
          <w:sz w:val="22"/>
          <w:szCs w:val="22"/>
        </w:rPr>
      </w:pPr>
      <w:r w:rsidRPr="004A0142">
        <w:rPr>
          <w:sz w:val="22"/>
          <w:szCs w:val="22"/>
        </w:rPr>
        <w:t xml:space="preserve">Maximální objem vody na kótě 412,20 m </w:t>
      </w:r>
      <w:proofErr w:type="spellStart"/>
      <w:proofErr w:type="gramStart"/>
      <w:r w:rsidRPr="004A0142">
        <w:rPr>
          <w:sz w:val="22"/>
          <w:szCs w:val="22"/>
        </w:rPr>
        <w:t>n.m</w:t>
      </w:r>
      <w:proofErr w:type="spellEnd"/>
      <w:r w:rsidRPr="004A0142">
        <w:rPr>
          <w:sz w:val="22"/>
          <w:szCs w:val="22"/>
        </w:rPr>
        <w:t>.</w:t>
      </w:r>
      <w:proofErr w:type="gramEnd"/>
      <w:r w:rsidRPr="004A0142">
        <w:rPr>
          <w:sz w:val="22"/>
          <w:szCs w:val="22"/>
        </w:rPr>
        <w:tab/>
      </w:r>
      <w:r w:rsidRPr="004A0142">
        <w:rPr>
          <w:sz w:val="22"/>
          <w:szCs w:val="22"/>
        </w:rPr>
        <w:tab/>
        <w:t>129 000 m</w:t>
      </w:r>
      <w:r w:rsidRPr="004A0142">
        <w:rPr>
          <w:sz w:val="22"/>
          <w:szCs w:val="22"/>
          <w:vertAlign w:val="superscript"/>
        </w:rPr>
        <w:t>3</w:t>
      </w:r>
    </w:p>
    <w:p w:rsidR="00085F65" w:rsidRPr="00D765DE" w:rsidRDefault="00085F65" w:rsidP="00085F65">
      <w:pPr>
        <w:pStyle w:val="Nadpis3"/>
      </w:pPr>
      <w:bookmarkStart w:id="51" w:name="_Toc322324288"/>
      <w:bookmarkStart w:id="52" w:name="_Toc422683750"/>
      <w:bookmarkStart w:id="53" w:name="_Toc430011210"/>
      <w:r w:rsidRPr="00D765DE">
        <w:t>SO 01.1 – Zemní hráz</w:t>
      </w:r>
      <w:bookmarkEnd w:id="51"/>
      <w:bookmarkEnd w:id="52"/>
      <w:bookmarkEnd w:id="53"/>
      <w:r w:rsidRPr="00D765DE">
        <w:t xml:space="preserve"> </w:t>
      </w:r>
    </w:p>
    <w:p w:rsidR="00085F65" w:rsidRPr="001419C8" w:rsidRDefault="00085F65" w:rsidP="00085F65">
      <w:pPr>
        <w:jc w:val="both"/>
        <w:rPr>
          <w:i/>
          <w:iCs/>
          <w:sz w:val="22"/>
          <w:szCs w:val="22"/>
        </w:rPr>
      </w:pPr>
      <w:r w:rsidRPr="00E25BE0">
        <w:rPr>
          <w:i/>
          <w:iCs/>
          <w:sz w:val="22"/>
          <w:szCs w:val="22"/>
        </w:rPr>
        <w:t xml:space="preserve">Výkresová dokumentace: </w:t>
      </w:r>
      <w:proofErr w:type="gramStart"/>
      <w:r w:rsidRPr="00E25BE0">
        <w:rPr>
          <w:i/>
          <w:iCs/>
          <w:sz w:val="22"/>
          <w:szCs w:val="22"/>
        </w:rPr>
        <w:t>D.2.1</w:t>
      </w:r>
      <w:proofErr w:type="gramEnd"/>
      <w:r w:rsidRPr="00E25BE0">
        <w:rPr>
          <w:i/>
          <w:iCs/>
          <w:sz w:val="22"/>
          <w:szCs w:val="22"/>
        </w:rPr>
        <w:t>., D.2.4., D.2.5., D.2.6., D.2.7.</w:t>
      </w:r>
    </w:p>
    <w:p w:rsidR="00085F65" w:rsidRDefault="00085F65" w:rsidP="00085F65">
      <w:pPr>
        <w:spacing w:before="240" w:after="120"/>
        <w:contextualSpacing w:val="0"/>
        <w:jc w:val="both"/>
        <w:rPr>
          <w:sz w:val="22"/>
          <w:szCs w:val="22"/>
        </w:rPr>
      </w:pPr>
      <w:r w:rsidRPr="001D339A">
        <w:rPr>
          <w:sz w:val="22"/>
          <w:szCs w:val="22"/>
        </w:rPr>
        <w:t xml:space="preserve">Čelní hráz nádrže je navržena kolmo na tok Zlatý </w:t>
      </w:r>
      <w:r w:rsidR="004A4AC0">
        <w:rPr>
          <w:sz w:val="22"/>
          <w:szCs w:val="22"/>
        </w:rPr>
        <w:t>p</w:t>
      </w:r>
      <w:r w:rsidRPr="001D339A">
        <w:rPr>
          <w:sz w:val="22"/>
          <w:szCs w:val="22"/>
        </w:rPr>
        <w:t>áse</w:t>
      </w:r>
      <w:r w:rsidR="00E25BE0">
        <w:rPr>
          <w:sz w:val="22"/>
          <w:szCs w:val="22"/>
        </w:rPr>
        <w:t>k. Hráz nádrže je navržena jako</w:t>
      </w:r>
      <w:r w:rsidRPr="001D339A">
        <w:rPr>
          <w:sz w:val="22"/>
          <w:szCs w:val="22"/>
        </w:rPr>
        <w:t xml:space="preserve"> zemní sypaná ze zemin dovezených z externího zemníku</w:t>
      </w:r>
      <w:r>
        <w:rPr>
          <w:sz w:val="22"/>
          <w:szCs w:val="22"/>
        </w:rPr>
        <w:t xml:space="preserve">. Na </w:t>
      </w:r>
      <w:r w:rsidR="00EC5F41">
        <w:rPr>
          <w:sz w:val="22"/>
          <w:szCs w:val="22"/>
        </w:rPr>
        <w:t>jádrovou</w:t>
      </w:r>
      <w:r>
        <w:rPr>
          <w:sz w:val="22"/>
          <w:szCs w:val="22"/>
        </w:rPr>
        <w:t xml:space="preserve"> část hráze je z důvodu </w:t>
      </w:r>
      <w:proofErr w:type="spellStart"/>
      <w:r>
        <w:rPr>
          <w:sz w:val="22"/>
          <w:szCs w:val="22"/>
        </w:rPr>
        <w:t>namrzavosti</w:t>
      </w:r>
      <w:proofErr w:type="spellEnd"/>
      <w:r>
        <w:rPr>
          <w:sz w:val="22"/>
          <w:szCs w:val="22"/>
        </w:rPr>
        <w:t xml:space="preserve"> </w:t>
      </w:r>
      <w:r w:rsidR="00E25BE0">
        <w:rPr>
          <w:sz w:val="22"/>
          <w:szCs w:val="22"/>
        </w:rPr>
        <w:t xml:space="preserve">použité zeminy </w:t>
      </w:r>
      <w:r>
        <w:rPr>
          <w:sz w:val="22"/>
          <w:szCs w:val="22"/>
        </w:rPr>
        <w:t xml:space="preserve">navržen </w:t>
      </w:r>
      <w:proofErr w:type="spellStart"/>
      <w:r>
        <w:rPr>
          <w:sz w:val="22"/>
          <w:szCs w:val="22"/>
        </w:rPr>
        <w:t>přísyp</w:t>
      </w:r>
      <w:proofErr w:type="spellEnd"/>
      <w:r>
        <w:rPr>
          <w:sz w:val="22"/>
          <w:szCs w:val="22"/>
        </w:rPr>
        <w:t xml:space="preserve"> z nenamrzavých zemin.  Délka hráze v koruně </w:t>
      </w:r>
      <w:r w:rsidRPr="00B8734D">
        <w:rPr>
          <w:sz w:val="22"/>
          <w:szCs w:val="22"/>
        </w:rPr>
        <w:t>je 74,5 m, maximá</w:t>
      </w:r>
      <w:r w:rsidR="00EC5F41" w:rsidRPr="00B8734D">
        <w:rPr>
          <w:sz w:val="22"/>
          <w:szCs w:val="22"/>
        </w:rPr>
        <w:t>l</w:t>
      </w:r>
      <w:r w:rsidRPr="00B8734D">
        <w:rPr>
          <w:sz w:val="22"/>
          <w:szCs w:val="22"/>
        </w:rPr>
        <w:t>ní</w:t>
      </w:r>
      <w:r w:rsidRPr="00591004">
        <w:rPr>
          <w:sz w:val="22"/>
          <w:szCs w:val="22"/>
        </w:rPr>
        <w:t xml:space="preserve"> šířka v</w:t>
      </w:r>
      <w:r w:rsidRPr="00EC5F41">
        <w:t xml:space="preserve"> </w:t>
      </w:r>
      <w:r w:rsidRPr="00591004">
        <w:rPr>
          <w:sz w:val="22"/>
          <w:szCs w:val="22"/>
        </w:rPr>
        <w:t xml:space="preserve">základové </w:t>
      </w:r>
      <w:r>
        <w:rPr>
          <w:sz w:val="22"/>
          <w:szCs w:val="22"/>
        </w:rPr>
        <w:t xml:space="preserve">spáře </w:t>
      </w:r>
      <w:r w:rsidRPr="00EC2893">
        <w:rPr>
          <w:sz w:val="22"/>
          <w:szCs w:val="22"/>
        </w:rPr>
        <w:t>54,0 m</w:t>
      </w:r>
      <w:r>
        <w:rPr>
          <w:sz w:val="22"/>
          <w:szCs w:val="22"/>
        </w:rPr>
        <w:t>,</w:t>
      </w:r>
      <w:r w:rsidRPr="00591004">
        <w:rPr>
          <w:sz w:val="22"/>
          <w:szCs w:val="22"/>
        </w:rPr>
        <w:t xml:space="preserve"> maximální výška nad terénem 8,4 m. Koruna hráze má šířku 4,0 m</w:t>
      </w:r>
      <w:r>
        <w:rPr>
          <w:sz w:val="22"/>
          <w:szCs w:val="22"/>
        </w:rPr>
        <w:t xml:space="preserve">. </w:t>
      </w:r>
      <w:r w:rsidRPr="00591004">
        <w:rPr>
          <w:sz w:val="22"/>
          <w:szCs w:val="22"/>
        </w:rPr>
        <w:t xml:space="preserve">Hráz bude konstruována se sklonem návodního </w:t>
      </w:r>
      <w:r w:rsidRPr="007A5C02">
        <w:rPr>
          <w:sz w:val="22"/>
          <w:szCs w:val="22"/>
        </w:rPr>
        <w:t>svahu 1:3,5 a vzdušného 1:2,5.</w:t>
      </w:r>
    </w:p>
    <w:p w:rsidR="00FA07EF" w:rsidRPr="00591004" w:rsidRDefault="00FA07EF" w:rsidP="00085F65">
      <w:pPr>
        <w:spacing w:before="240" w:after="120"/>
        <w:contextualSpacing w:val="0"/>
        <w:jc w:val="both"/>
        <w:rPr>
          <w:sz w:val="22"/>
          <w:szCs w:val="22"/>
        </w:rPr>
      </w:pPr>
      <w:r>
        <w:rPr>
          <w:sz w:val="22"/>
          <w:szCs w:val="22"/>
        </w:rPr>
        <w:t>Hráz bude na vzdušné patě opatřena patním drénem s kontrolními šachtami. Drén bude ústit do vývaru základové výpusti.</w:t>
      </w:r>
    </w:p>
    <w:p w:rsidR="00085F65" w:rsidRPr="00591004" w:rsidRDefault="00085F65" w:rsidP="00085F65">
      <w:pPr>
        <w:spacing w:before="240" w:after="120"/>
        <w:contextualSpacing w:val="0"/>
        <w:jc w:val="both"/>
        <w:rPr>
          <w:sz w:val="22"/>
          <w:szCs w:val="22"/>
        </w:rPr>
      </w:pPr>
      <w:r>
        <w:rPr>
          <w:sz w:val="22"/>
          <w:szCs w:val="22"/>
        </w:rPr>
        <w:t xml:space="preserve">V zavázání do levého svahu bude půdorysně pod bezpečnostním přelivem vyplněn  zavazovací zářez železobetonem C 30/37-XF3. Zavazovací žebro bude vyztuženo kari sítí 100x100x10. </w:t>
      </w:r>
    </w:p>
    <w:p w:rsidR="00085F65" w:rsidRPr="008A48CF" w:rsidRDefault="00085F65" w:rsidP="00085F65">
      <w:pPr>
        <w:spacing w:before="240" w:after="120"/>
        <w:contextualSpacing w:val="0"/>
        <w:jc w:val="both"/>
        <w:rPr>
          <w:sz w:val="22"/>
          <w:szCs w:val="22"/>
        </w:rPr>
      </w:pPr>
      <w:r w:rsidRPr="00591004">
        <w:rPr>
          <w:sz w:val="22"/>
          <w:szCs w:val="22"/>
        </w:rPr>
        <w:lastRenderedPageBreak/>
        <w:t xml:space="preserve">Na koruně hráze je </w:t>
      </w:r>
      <w:r>
        <w:rPr>
          <w:sz w:val="22"/>
          <w:szCs w:val="22"/>
        </w:rPr>
        <w:t>navržena</w:t>
      </w:r>
      <w:r w:rsidRPr="00591004">
        <w:rPr>
          <w:sz w:val="22"/>
          <w:szCs w:val="22"/>
        </w:rPr>
        <w:t xml:space="preserve"> zpevněná obslužná komunikace s </w:t>
      </w:r>
      <w:r>
        <w:rPr>
          <w:sz w:val="22"/>
          <w:szCs w:val="22"/>
        </w:rPr>
        <w:t>vrchní</w:t>
      </w:r>
      <w:r w:rsidRPr="00591004">
        <w:rPr>
          <w:sz w:val="22"/>
          <w:szCs w:val="22"/>
        </w:rPr>
        <w:t xml:space="preserve"> vrstvou </w:t>
      </w:r>
      <w:proofErr w:type="spellStart"/>
      <w:r w:rsidRPr="00591004">
        <w:rPr>
          <w:sz w:val="22"/>
          <w:szCs w:val="22"/>
        </w:rPr>
        <w:t>štěrkodrtě</w:t>
      </w:r>
      <w:proofErr w:type="spellEnd"/>
      <w:r w:rsidRPr="00591004">
        <w:rPr>
          <w:sz w:val="22"/>
          <w:szCs w:val="22"/>
        </w:rPr>
        <w:t xml:space="preserve"> tloušťky 0,15</w:t>
      </w:r>
      <w:r>
        <w:rPr>
          <w:sz w:val="22"/>
          <w:szCs w:val="22"/>
        </w:rPr>
        <w:t> </w:t>
      </w:r>
      <w:r w:rsidRPr="00591004">
        <w:rPr>
          <w:sz w:val="22"/>
          <w:szCs w:val="22"/>
        </w:rPr>
        <w:t>m zakalen</w:t>
      </w:r>
      <w:r w:rsidR="00EC5F41">
        <w:rPr>
          <w:sz w:val="22"/>
          <w:szCs w:val="22"/>
        </w:rPr>
        <w:t>é</w:t>
      </w:r>
      <w:r w:rsidRPr="00591004">
        <w:rPr>
          <w:sz w:val="22"/>
          <w:szCs w:val="22"/>
        </w:rPr>
        <w:t xml:space="preserve"> kamennou drtí v objemu 0,08 – 0,10 m</w:t>
      </w:r>
      <w:r w:rsidRPr="006D167A">
        <w:rPr>
          <w:sz w:val="22"/>
          <w:szCs w:val="22"/>
          <w:vertAlign w:val="superscript"/>
        </w:rPr>
        <w:t>3</w:t>
      </w:r>
      <w:r w:rsidRPr="00591004">
        <w:rPr>
          <w:sz w:val="22"/>
          <w:szCs w:val="22"/>
        </w:rPr>
        <w:t>/m</w:t>
      </w:r>
      <w:r w:rsidRPr="006D167A">
        <w:rPr>
          <w:sz w:val="22"/>
          <w:szCs w:val="22"/>
          <w:vertAlign w:val="superscript"/>
        </w:rPr>
        <w:t>2</w:t>
      </w:r>
      <w:r w:rsidRPr="00591004">
        <w:rPr>
          <w:sz w:val="22"/>
          <w:szCs w:val="22"/>
        </w:rPr>
        <w:t xml:space="preserve">. Vrstva </w:t>
      </w:r>
      <w:proofErr w:type="spellStart"/>
      <w:r w:rsidRPr="00591004">
        <w:rPr>
          <w:sz w:val="22"/>
          <w:szCs w:val="22"/>
        </w:rPr>
        <w:t>štěrkodrtě</w:t>
      </w:r>
      <w:proofErr w:type="spellEnd"/>
      <w:r w:rsidRPr="00591004">
        <w:rPr>
          <w:sz w:val="22"/>
          <w:szCs w:val="22"/>
        </w:rPr>
        <w:t xml:space="preserve"> bude uložena na podkladní vrstvě z drceného a následně tříděného </w:t>
      </w:r>
      <w:r w:rsidRPr="008A48CF">
        <w:rPr>
          <w:sz w:val="22"/>
          <w:szCs w:val="22"/>
        </w:rPr>
        <w:t xml:space="preserve">stavebního </w:t>
      </w:r>
      <w:proofErr w:type="spellStart"/>
      <w:r w:rsidRPr="008A48CF">
        <w:rPr>
          <w:sz w:val="22"/>
          <w:szCs w:val="22"/>
        </w:rPr>
        <w:t>recyklátu</w:t>
      </w:r>
      <w:proofErr w:type="spellEnd"/>
      <w:r w:rsidRPr="008A48CF">
        <w:rPr>
          <w:sz w:val="22"/>
          <w:szCs w:val="22"/>
        </w:rPr>
        <w:t xml:space="preserve"> fr. 32 – 64, tloušťky min. 0,2 m.</w:t>
      </w:r>
    </w:p>
    <w:p w:rsidR="00085F65" w:rsidRPr="008A48CF" w:rsidRDefault="00085F65" w:rsidP="00085F65">
      <w:pPr>
        <w:spacing w:before="240" w:after="120"/>
        <w:contextualSpacing w:val="0"/>
        <w:jc w:val="both"/>
        <w:rPr>
          <w:sz w:val="22"/>
          <w:szCs w:val="22"/>
        </w:rPr>
      </w:pPr>
      <w:r w:rsidRPr="008A48CF">
        <w:rPr>
          <w:sz w:val="22"/>
          <w:szCs w:val="22"/>
        </w:rPr>
        <w:t xml:space="preserve">Pro násyp hráze bude nutné dovézt zeminu z externího zemníku. Zemník se nachází 4,7 km od </w:t>
      </w:r>
      <w:r w:rsidR="002F7388" w:rsidRPr="008A48CF">
        <w:rPr>
          <w:sz w:val="22"/>
          <w:szCs w:val="22"/>
        </w:rPr>
        <w:t>nádrže</w:t>
      </w:r>
      <w:r w:rsidRPr="008A48CF">
        <w:rPr>
          <w:sz w:val="22"/>
          <w:szCs w:val="22"/>
        </w:rPr>
        <w:t xml:space="preserve"> za areálem ZDCHP Litomyšl. </w:t>
      </w:r>
    </w:p>
    <w:p w:rsidR="00085F65" w:rsidRDefault="00085F65" w:rsidP="00085F65">
      <w:pPr>
        <w:spacing w:before="240" w:after="120"/>
        <w:contextualSpacing w:val="0"/>
        <w:jc w:val="both"/>
        <w:rPr>
          <w:b/>
          <w:sz w:val="22"/>
          <w:szCs w:val="22"/>
        </w:rPr>
      </w:pPr>
      <w:r w:rsidRPr="008A48CF">
        <w:rPr>
          <w:sz w:val="22"/>
          <w:szCs w:val="22"/>
        </w:rPr>
        <w:t>V pravé části hráze, v patě pravého svahu, jsou vedeny zemní kabely</w:t>
      </w:r>
      <w:r w:rsidRPr="00880A9D">
        <w:rPr>
          <w:sz w:val="22"/>
          <w:szCs w:val="22"/>
        </w:rPr>
        <w:t xml:space="preserve"> NN – o průřezu 2 x (AYKY </w:t>
      </w:r>
      <w:r w:rsidR="00C330EB">
        <w:rPr>
          <w:sz w:val="22"/>
          <w:szCs w:val="22"/>
        </w:rPr>
        <w:t>4</w:t>
      </w:r>
      <w:r w:rsidRPr="00880A9D">
        <w:rPr>
          <w:sz w:val="22"/>
          <w:szCs w:val="22"/>
        </w:rPr>
        <w:t>x120), které zajišťují přívod elektrické energie k vodojemu, situovaný v</w:t>
      </w:r>
      <w:r>
        <w:rPr>
          <w:sz w:val="22"/>
          <w:szCs w:val="22"/>
        </w:rPr>
        <w:t>e</w:t>
      </w:r>
      <w:r w:rsidRPr="00880A9D">
        <w:rPr>
          <w:sz w:val="22"/>
          <w:szCs w:val="22"/>
        </w:rPr>
        <w:t> </w:t>
      </w:r>
      <w:r>
        <w:rPr>
          <w:sz w:val="22"/>
          <w:szCs w:val="22"/>
        </w:rPr>
        <w:t>východní</w:t>
      </w:r>
      <w:r w:rsidRPr="00880A9D">
        <w:rPr>
          <w:sz w:val="22"/>
          <w:szCs w:val="22"/>
        </w:rPr>
        <w:t xml:space="preserve"> části zájmového území na okraji budoucí zátopy suché nádrže. </w:t>
      </w:r>
      <w:r>
        <w:rPr>
          <w:sz w:val="22"/>
          <w:szCs w:val="22"/>
        </w:rPr>
        <w:t xml:space="preserve">Tyto kabely budou přeloženy dále do pravobřežního zavázání hráze. </w:t>
      </w:r>
    </w:p>
    <w:p w:rsidR="00085F65" w:rsidRPr="009F1436" w:rsidRDefault="00085F65" w:rsidP="00085F65">
      <w:pPr>
        <w:spacing w:before="240" w:after="120"/>
        <w:contextualSpacing w:val="0"/>
        <w:jc w:val="both"/>
        <w:rPr>
          <w:b/>
          <w:sz w:val="22"/>
          <w:szCs w:val="22"/>
        </w:rPr>
      </w:pPr>
      <w:r w:rsidRPr="009F1436">
        <w:rPr>
          <w:b/>
          <w:sz w:val="22"/>
          <w:szCs w:val="22"/>
        </w:rPr>
        <w:t>Parametry hráze:</w:t>
      </w:r>
    </w:p>
    <w:p w:rsidR="00085F65" w:rsidRPr="00591004" w:rsidRDefault="00085F65" w:rsidP="00085F65">
      <w:pPr>
        <w:ind w:left="709"/>
        <w:jc w:val="both"/>
        <w:rPr>
          <w:sz w:val="22"/>
          <w:szCs w:val="22"/>
        </w:rPr>
      </w:pPr>
      <w:r w:rsidRPr="00591004">
        <w:rPr>
          <w:sz w:val="22"/>
          <w:szCs w:val="22"/>
        </w:rPr>
        <w:t>Typ hráze</w:t>
      </w:r>
      <w:r w:rsidRPr="00591004">
        <w:rPr>
          <w:sz w:val="22"/>
          <w:szCs w:val="22"/>
        </w:rPr>
        <w:tab/>
      </w:r>
      <w:r w:rsidRPr="00591004">
        <w:rPr>
          <w:sz w:val="22"/>
          <w:szCs w:val="22"/>
        </w:rPr>
        <w:tab/>
      </w:r>
      <w:r w:rsidRPr="00591004">
        <w:rPr>
          <w:sz w:val="22"/>
          <w:szCs w:val="22"/>
        </w:rPr>
        <w:tab/>
      </w:r>
      <w:r w:rsidRPr="00591004">
        <w:rPr>
          <w:sz w:val="22"/>
          <w:szCs w:val="22"/>
        </w:rPr>
        <w:tab/>
      </w:r>
      <w:r>
        <w:rPr>
          <w:sz w:val="22"/>
          <w:szCs w:val="22"/>
        </w:rPr>
        <w:tab/>
      </w:r>
      <w:r w:rsidRPr="00CE2FAD">
        <w:rPr>
          <w:sz w:val="22"/>
          <w:szCs w:val="22"/>
        </w:rPr>
        <w:t>zemní sypaná, homogenní</w:t>
      </w:r>
      <w:r w:rsidRPr="00591004">
        <w:rPr>
          <w:sz w:val="22"/>
          <w:szCs w:val="22"/>
        </w:rPr>
        <w:t xml:space="preserve"> </w:t>
      </w:r>
    </w:p>
    <w:p w:rsidR="00085F65" w:rsidRPr="00591004" w:rsidRDefault="00085F65" w:rsidP="00085F65">
      <w:pPr>
        <w:ind w:left="709"/>
        <w:jc w:val="both"/>
        <w:rPr>
          <w:sz w:val="22"/>
          <w:szCs w:val="22"/>
        </w:rPr>
      </w:pPr>
      <w:r w:rsidRPr="00967493">
        <w:rPr>
          <w:sz w:val="22"/>
          <w:szCs w:val="22"/>
        </w:rPr>
        <w:t>Celkový objem zemního tělesa</w:t>
      </w:r>
      <w:r w:rsidRPr="00967493">
        <w:rPr>
          <w:sz w:val="22"/>
          <w:szCs w:val="22"/>
        </w:rPr>
        <w:tab/>
      </w:r>
      <w:r w:rsidRPr="00967493">
        <w:rPr>
          <w:sz w:val="22"/>
          <w:szCs w:val="22"/>
        </w:rPr>
        <w:tab/>
      </w:r>
      <w:r>
        <w:rPr>
          <w:sz w:val="22"/>
          <w:szCs w:val="22"/>
        </w:rPr>
        <w:tab/>
      </w:r>
      <w:r w:rsidR="00E25BE0">
        <w:rPr>
          <w:sz w:val="22"/>
          <w:szCs w:val="22"/>
        </w:rPr>
        <w:t>14 315,75</w:t>
      </w:r>
      <w:r w:rsidRPr="00967493">
        <w:rPr>
          <w:sz w:val="22"/>
          <w:szCs w:val="22"/>
        </w:rPr>
        <w:t xml:space="preserve"> m</w:t>
      </w:r>
      <w:r w:rsidRPr="00967493">
        <w:rPr>
          <w:sz w:val="22"/>
          <w:szCs w:val="22"/>
          <w:vertAlign w:val="superscript"/>
        </w:rPr>
        <w:t>3</w:t>
      </w:r>
    </w:p>
    <w:p w:rsidR="00085F65" w:rsidRPr="00591004" w:rsidRDefault="00085F65" w:rsidP="00085F65">
      <w:pPr>
        <w:ind w:left="709"/>
        <w:jc w:val="both"/>
        <w:rPr>
          <w:sz w:val="22"/>
          <w:szCs w:val="22"/>
        </w:rPr>
      </w:pPr>
      <w:r w:rsidRPr="00591004">
        <w:rPr>
          <w:sz w:val="22"/>
          <w:szCs w:val="22"/>
        </w:rPr>
        <w:t xml:space="preserve">Výška hráze od základové spáry </w:t>
      </w:r>
      <w:r w:rsidRPr="00591004">
        <w:rPr>
          <w:sz w:val="22"/>
          <w:szCs w:val="22"/>
        </w:rPr>
        <w:tab/>
      </w:r>
      <w:r>
        <w:rPr>
          <w:sz w:val="22"/>
          <w:szCs w:val="22"/>
        </w:rPr>
        <w:tab/>
      </w:r>
      <w:r w:rsidRPr="00591004">
        <w:rPr>
          <w:sz w:val="22"/>
          <w:szCs w:val="22"/>
        </w:rPr>
        <w:t>9,4 m</w:t>
      </w:r>
    </w:p>
    <w:p w:rsidR="00085F65" w:rsidRPr="00591004" w:rsidRDefault="00085F65" w:rsidP="00085F65">
      <w:pPr>
        <w:ind w:left="709"/>
        <w:jc w:val="both"/>
        <w:rPr>
          <w:sz w:val="22"/>
          <w:szCs w:val="22"/>
        </w:rPr>
      </w:pPr>
      <w:r w:rsidRPr="00591004">
        <w:rPr>
          <w:sz w:val="22"/>
          <w:szCs w:val="22"/>
        </w:rPr>
        <w:t>Délka hráze v koruně</w:t>
      </w:r>
      <w:r w:rsidRPr="00591004">
        <w:rPr>
          <w:sz w:val="22"/>
          <w:szCs w:val="22"/>
        </w:rPr>
        <w:tab/>
      </w:r>
      <w:r w:rsidRPr="00591004">
        <w:rPr>
          <w:sz w:val="22"/>
          <w:szCs w:val="22"/>
        </w:rPr>
        <w:tab/>
      </w:r>
      <w:r w:rsidRPr="00591004">
        <w:rPr>
          <w:sz w:val="22"/>
          <w:szCs w:val="22"/>
        </w:rPr>
        <w:tab/>
      </w:r>
      <w:r>
        <w:rPr>
          <w:sz w:val="22"/>
          <w:szCs w:val="22"/>
        </w:rPr>
        <w:tab/>
      </w:r>
      <w:r w:rsidR="00B8734D">
        <w:rPr>
          <w:sz w:val="22"/>
          <w:szCs w:val="22"/>
        </w:rPr>
        <w:t>74,5</w:t>
      </w:r>
      <w:r w:rsidRPr="00591004">
        <w:rPr>
          <w:sz w:val="22"/>
          <w:szCs w:val="22"/>
        </w:rPr>
        <w:t xml:space="preserve"> m</w:t>
      </w:r>
    </w:p>
    <w:p w:rsidR="00085F65" w:rsidRPr="00591004" w:rsidRDefault="00085F65" w:rsidP="00085F65">
      <w:pPr>
        <w:ind w:left="709"/>
        <w:jc w:val="both"/>
        <w:rPr>
          <w:sz w:val="22"/>
          <w:szCs w:val="22"/>
        </w:rPr>
      </w:pPr>
      <w:r w:rsidRPr="00591004">
        <w:rPr>
          <w:sz w:val="22"/>
          <w:szCs w:val="22"/>
        </w:rPr>
        <w:t>Šířka koruny hráze</w:t>
      </w:r>
      <w:r w:rsidRPr="00591004">
        <w:rPr>
          <w:sz w:val="22"/>
          <w:szCs w:val="22"/>
        </w:rPr>
        <w:tab/>
      </w:r>
      <w:r w:rsidRPr="00591004">
        <w:rPr>
          <w:sz w:val="22"/>
          <w:szCs w:val="22"/>
        </w:rPr>
        <w:tab/>
      </w:r>
      <w:r w:rsidRPr="00591004">
        <w:rPr>
          <w:sz w:val="22"/>
          <w:szCs w:val="22"/>
        </w:rPr>
        <w:tab/>
      </w:r>
      <w:r>
        <w:rPr>
          <w:sz w:val="22"/>
          <w:szCs w:val="22"/>
        </w:rPr>
        <w:tab/>
      </w:r>
      <w:r w:rsidRPr="00591004">
        <w:rPr>
          <w:sz w:val="22"/>
          <w:szCs w:val="22"/>
        </w:rPr>
        <w:t>4,0 m</w:t>
      </w:r>
    </w:p>
    <w:p w:rsidR="00085F65" w:rsidRPr="00591004" w:rsidRDefault="00085F65" w:rsidP="00085F65">
      <w:pPr>
        <w:ind w:left="709"/>
        <w:jc w:val="both"/>
        <w:rPr>
          <w:sz w:val="22"/>
          <w:szCs w:val="22"/>
        </w:rPr>
      </w:pPr>
      <w:r w:rsidRPr="00591004">
        <w:rPr>
          <w:sz w:val="22"/>
          <w:szCs w:val="22"/>
        </w:rPr>
        <w:t>Kóta koruny hráze</w:t>
      </w:r>
      <w:r w:rsidRPr="00591004">
        <w:rPr>
          <w:sz w:val="22"/>
          <w:szCs w:val="22"/>
        </w:rPr>
        <w:tab/>
      </w:r>
      <w:r w:rsidRPr="00591004">
        <w:rPr>
          <w:sz w:val="22"/>
          <w:szCs w:val="22"/>
        </w:rPr>
        <w:tab/>
      </w:r>
      <w:r w:rsidRPr="00591004">
        <w:rPr>
          <w:sz w:val="22"/>
          <w:szCs w:val="22"/>
        </w:rPr>
        <w:tab/>
      </w:r>
      <w:r>
        <w:rPr>
          <w:sz w:val="22"/>
          <w:szCs w:val="22"/>
        </w:rPr>
        <w:tab/>
      </w:r>
      <w:r w:rsidRPr="00591004">
        <w:rPr>
          <w:sz w:val="22"/>
          <w:szCs w:val="22"/>
        </w:rPr>
        <w:t xml:space="preserve">412,20 m </w:t>
      </w:r>
      <w:proofErr w:type="spellStart"/>
      <w:proofErr w:type="gramStart"/>
      <w:r w:rsidRPr="00591004">
        <w:rPr>
          <w:sz w:val="22"/>
          <w:szCs w:val="22"/>
        </w:rPr>
        <w:t>n.m</w:t>
      </w:r>
      <w:proofErr w:type="spellEnd"/>
      <w:r w:rsidRPr="00591004">
        <w:rPr>
          <w:sz w:val="22"/>
          <w:szCs w:val="22"/>
        </w:rPr>
        <w:t>.</w:t>
      </w:r>
      <w:proofErr w:type="gramEnd"/>
    </w:p>
    <w:p w:rsidR="00085F65" w:rsidRPr="00591004" w:rsidRDefault="00085F65" w:rsidP="00085F65">
      <w:pPr>
        <w:ind w:left="709"/>
        <w:jc w:val="both"/>
        <w:rPr>
          <w:sz w:val="22"/>
          <w:szCs w:val="22"/>
        </w:rPr>
      </w:pPr>
      <w:r w:rsidRPr="00591004">
        <w:rPr>
          <w:sz w:val="22"/>
          <w:szCs w:val="22"/>
        </w:rPr>
        <w:t>Sklon návodního svahu</w:t>
      </w:r>
      <w:r w:rsidRPr="00591004">
        <w:rPr>
          <w:sz w:val="22"/>
          <w:szCs w:val="22"/>
        </w:rPr>
        <w:tab/>
      </w:r>
      <w:r w:rsidRPr="00591004">
        <w:rPr>
          <w:sz w:val="22"/>
          <w:szCs w:val="22"/>
        </w:rPr>
        <w:tab/>
      </w:r>
      <w:r w:rsidRPr="00591004">
        <w:rPr>
          <w:sz w:val="22"/>
          <w:szCs w:val="22"/>
        </w:rPr>
        <w:tab/>
      </w:r>
      <w:r>
        <w:rPr>
          <w:sz w:val="22"/>
          <w:szCs w:val="22"/>
        </w:rPr>
        <w:tab/>
      </w:r>
      <w:r w:rsidRPr="00591004">
        <w:rPr>
          <w:sz w:val="22"/>
          <w:szCs w:val="22"/>
        </w:rPr>
        <w:t>1:3,5</w:t>
      </w:r>
    </w:p>
    <w:p w:rsidR="00085F65" w:rsidRPr="00591004" w:rsidRDefault="00085F65" w:rsidP="00085F65">
      <w:pPr>
        <w:ind w:left="709"/>
        <w:jc w:val="both"/>
        <w:rPr>
          <w:sz w:val="22"/>
          <w:szCs w:val="22"/>
        </w:rPr>
      </w:pPr>
      <w:r w:rsidRPr="00591004">
        <w:rPr>
          <w:sz w:val="22"/>
          <w:szCs w:val="22"/>
        </w:rPr>
        <w:t>Sklon vzdušného svahu</w:t>
      </w:r>
      <w:r w:rsidRPr="00591004">
        <w:rPr>
          <w:sz w:val="22"/>
          <w:szCs w:val="22"/>
        </w:rPr>
        <w:tab/>
      </w:r>
      <w:r w:rsidRPr="00591004">
        <w:rPr>
          <w:sz w:val="22"/>
          <w:szCs w:val="22"/>
        </w:rPr>
        <w:tab/>
      </w:r>
      <w:r w:rsidRPr="00591004">
        <w:rPr>
          <w:sz w:val="22"/>
          <w:szCs w:val="22"/>
        </w:rPr>
        <w:tab/>
      </w:r>
      <w:r>
        <w:rPr>
          <w:sz w:val="22"/>
          <w:szCs w:val="22"/>
        </w:rPr>
        <w:tab/>
      </w:r>
      <w:r w:rsidRPr="00591004">
        <w:rPr>
          <w:sz w:val="22"/>
          <w:szCs w:val="22"/>
        </w:rPr>
        <w:t>1:2,5</w:t>
      </w:r>
    </w:p>
    <w:p w:rsidR="00085F65" w:rsidRPr="00591004" w:rsidRDefault="00085F65" w:rsidP="00085F65">
      <w:pPr>
        <w:ind w:left="709"/>
        <w:jc w:val="both"/>
        <w:rPr>
          <w:sz w:val="22"/>
          <w:szCs w:val="22"/>
        </w:rPr>
      </w:pPr>
      <w:r w:rsidRPr="00591004">
        <w:rPr>
          <w:sz w:val="22"/>
          <w:szCs w:val="22"/>
        </w:rPr>
        <w:t>Převýšení koruny nad max. hladinou</w:t>
      </w:r>
      <w:r w:rsidRPr="00591004">
        <w:rPr>
          <w:sz w:val="22"/>
          <w:szCs w:val="22"/>
        </w:rPr>
        <w:tab/>
      </w:r>
      <w:r>
        <w:rPr>
          <w:sz w:val="22"/>
          <w:szCs w:val="22"/>
        </w:rPr>
        <w:tab/>
      </w:r>
      <w:r w:rsidRPr="00591004">
        <w:rPr>
          <w:sz w:val="22"/>
          <w:szCs w:val="22"/>
        </w:rPr>
        <w:t>1,0 m</w:t>
      </w:r>
    </w:p>
    <w:p w:rsidR="00085F65" w:rsidRPr="009F1436" w:rsidRDefault="00085F65" w:rsidP="00085F65">
      <w:pPr>
        <w:pStyle w:val="Nadpis3"/>
      </w:pPr>
      <w:bookmarkStart w:id="54" w:name="_Toc322324289"/>
      <w:bookmarkStart w:id="55" w:name="_Toc422683751"/>
      <w:bookmarkStart w:id="56" w:name="_Toc430011211"/>
      <w:r w:rsidRPr="009F1436">
        <w:t>SO 01.2 – Základová výpust</w:t>
      </w:r>
      <w:bookmarkEnd w:id="54"/>
      <w:bookmarkEnd w:id="55"/>
      <w:bookmarkEnd w:id="56"/>
      <w:r w:rsidRPr="009F1436">
        <w:t xml:space="preserve"> </w:t>
      </w:r>
    </w:p>
    <w:p w:rsidR="00085F65" w:rsidRPr="001419C8" w:rsidRDefault="00085F65" w:rsidP="00085F65">
      <w:pPr>
        <w:jc w:val="both"/>
        <w:rPr>
          <w:i/>
          <w:iCs/>
          <w:sz w:val="22"/>
          <w:szCs w:val="22"/>
        </w:rPr>
      </w:pPr>
      <w:r w:rsidRPr="005359A4">
        <w:rPr>
          <w:i/>
          <w:iCs/>
          <w:sz w:val="22"/>
          <w:szCs w:val="22"/>
        </w:rPr>
        <w:t xml:space="preserve">Výkresová dokumentace: </w:t>
      </w:r>
      <w:proofErr w:type="gramStart"/>
      <w:r w:rsidRPr="005359A4">
        <w:rPr>
          <w:i/>
          <w:iCs/>
          <w:sz w:val="22"/>
          <w:szCs w:val="22"/>
        </w:rPr>
        <w:t>D.2.1</w:t>
      </w:r>
      <w:proofErr w:type="gramEnd"/>
      <w:r w:rsidRPr="005359A4">
        <w:rPr>
          <w:i/>
          <w:iCs/>
          <w:sz w:val="22"/>
          <w:szCs w:val="22"/>
        </w:rPr>
        <w:t>., D.2.8., D.2.</w:t>
      </w:r>
      <w:r w:rsidR="005359A4" w:rsidRPr="005359A4">
        <w:rPr>
          <w:i/>
          <w:iCs/>
          <w:sz w:val="22"/>
          <w:szCs w:val="22"/>
        </w:rPr>
        <w:t>8.1</w:t>
      </w:r>
      <w:r w:rsidRPr="005359A4">
        <w:rPr>
          <w:i/>
          <w:iCs/>
          <w:sz w:val="22"/>
          <w:szCs w:val="22"/>
        </w:rPr>
        <w:t>.</w:t>
      </w:r>
    </w:p>
    <w:p w:rsidR="00085F65" w:rsidRPr="00591004" w:rsidRDefault="00085F65" w:rsidP="00085F65">
      <w:pPr>
        <w:spacing w:before="240" w:after="120"/>
        <w:contextualSpacing w:val="0"/>
        <w:jc w:val="both"/>
        <w:rPr>
          <w:sz w:val="22"/>
          <w:szCs w:val="22"/>
        </w:rPr>
      </w:pPr>
      <w:r w:rsidRPr="00591004">
        <w:rPr>
          <w:sz w:val="22"/>
          <w:szCs w:val="22"/>
        </w:rPr>
        <w:t xml:space="preserve">V středové části hráze v trase stávajícího koryta toku je navržena základová výpust. Výpust bude </w:t>
      </w:r>
      <w:r w:rsidRPr="00DC40D0">
        <w:rPr>
          <w:sz w:val="22"/>
          <w:szCs w:val="22"/>
        </w:rPr>
        <w:t xml:space="preserve">tvořena </w:t>
      </w:r>
      <w:proofErr w:type="spellStart"/>
      <w:r w:rsidRPr="00DC40D0">
        <w:rPr>
          <w:sz w:val="22"/>
          <w:szCs w:val="22"/>
        </w:rPr>
        <w:t>korugovaným</w:t>
      </w:r>
      <w:proofErr w:type="spellEnd"/>
      <w:r w:rsidRPr="00DC40D0">
        <w:rPr>
          <w:sz w:val="22"/>
          <w:szCs w:val="22"/>
        </w:rPr>
        <w:t xml:space="preserve"> potrubím PP DN 1200 mm o délce 53,0 m. Vtokový objekt bude osazen</w:t>
      </w:r>
      <w:r w:rsidRPr="00591004">
        <w:rPr>
          <w:sz w:val="22"/>
          <w:szCs w:val="22"/>
        </w:rPr>
        <w:t xml:space="preserve"> hrubými a jemnými česlemi. Výpust bude pod hrází ústit odtoko</w:t>
      </w:r>
      <w:r>
        <w:rPr>
          <w:sz w:val="22"/>
          <w:szCs w:val="22"/>
        </w:rPr>
        <w:t xml:space="preserve">vým čelem do vývaru, </w:t>
      </w:r>
      <w:proofErr w:type="gramStart"/>
      <w:r>
        <w:rPr>
          <w:sz w:val="22"/>
          <w:szCs w:val="22"/>
        </w:rPr>
        <w:t>výkres D.2.8</w:t>
      </w:r>
      <w:proofErr w:type="gramEnd"/>
      <w:r w:rsidRPr="00591004">
        <w:rPr>
          <w:sz w:val="22"/>
          <w:szCs w:val="22"/>
        </w:rPr>
        <w:t>.</w:t>
      </w:r>
    </w:p>
    <w:p w:rsidR="00085F65" w:rsidRPr="00591004" w:rsidRDefault="00085F65" w:rsidP="00085F65">
      <w:pPr>
        <w:spacing w:before="240" w:after="120"/>
        <w:contextualSpacing w:val="0"/>
        <w:jc w:val="both"/>
        <w:rPr>
          <w:sz w:val="22"/>
          <w:szCs w:val="22"/>
        </w:rPr>
      </w:pPr>
      <w:r w:rsidRPr="00591004">
        <w:rPr>
          <w:sz w:val="22"/>
          <w:szCs w:val="22"/>
        </w:rPr>
        <w:t>Vtokový objekt bude tvořen z bočních betonových zdí a z betonového čela. Dno vtokového objektu bude zpevněno kamennou dlažbou tloušťky 0,2 m do betonového lože tloušťky 0,1 m. Pod lože bude zhotovena podkladní deska tloušťky 0,15 m z betonu C </w:t>
      </w:r>
      <w:r w:rsidR="00944323">
        <w:rPr>
          <w:sz w:val="22"/>
          <w:szCs w:val="22"/>
        </w:rPr>
        <w:t>30/37</w:t>
      </w:r>
      <w:r w:rsidRPr="00591004">
        <w:rPr>
          <w:sz w:val="22"/>
          <w:szCs w:val="22"/>
        </w:rPr>
        <w:t>. Dno bude na začátku stabilizováno betonovým prahem, o rozměrech 3,0 x 0,4 x 0,8 m a kamenným z</w:t>
      </w:r>
      <w:r>
        <w:rPr>
          <w:sz w:val="22"/>
          <w:szCs w:val="22"/>
        </w:rPr>
        <w:t>áhozem délky 1,6 m o hmotnosti</w:t>
      </w:r>
      <w:r w:rsidRPr="00591004">
        <w:rPr>
          <w:sz w:val="22"/>
          <w:szCs w:val="22"/>
        </w:rPr>
        <w:t xml:space="preserve"> kamenů </w:t>
      </w:r>
      <w:r>
        <w:rPr>
          <w:sz w:val="22"/>
          <w:szCs w:val="22"/>
        </w:rPr>
        <w:t>500 kg</w:t>
      </w:r>
      <w:r w:rsidRPr="00591004">
        <w:rPr>
          <w:sz w:val="22"/>
          <w:szCs w:val="22"/>
        </w:rPr>
        <w:t xml:space="preserve">. </w:t>
      </w:r>
    </w:p>
    <w:p w:rsidR="00085F65" w:rsidRPr="008E7B49" w:rsidRDefault="00085F65" w:rsidP="00085F65">
      <w:pPr>
        <w:spacing w:before="240" w:after="120"/>
        <w:contextualSpacing w:val="0"/>
        <w:jc w:val="both"/>
        <w:rPr>
          <w:i/>
          <w:sz w:val="22"/>
          <w:szCs w:val="22"/>
        </w:rPr>
      </w:pPr>
      <w:r w:rsidRPr="00591004">
        <w:rPr>
          <w:sz w:val="22"/>
          <w:szCs w:val="22"/>
        </w:rPr>
        <w:t xml:space="preserve">Potrubí </w:t>
      </w:r>
      <w:r w:rsidRPr="004A4AC0">
        <w:rPr>
          <w:sz w:val="22"/>
          <w:szCs w:val="22"/>
        </w:rPr>
        <w:t xml:space="preserve">bude položeno na </w:t>
      </w:r>
      <w:r w:rsidR="00944323" w:rsidRPr="004A4AC0">
        <w:rPr>
          <w:sz w:val="22"/>
          <w:szCs w:val="22"/>
        </w:rPr>
        <w:t xml:space="preserve">betonové podkladky a </w:t>
      </w:r>
      <w:r w:rsidRPr="004A4AC0">
        <w:rPr>
          <w:sz w:val="22"/>
          <w:szCs w:val="22"/>
        </w:rPr>
        <w:t>vyztuženou betonovou základovou desku, tloušťky</w:t>
      </w:r>
      <w:r>
        <w:rPr>
          <w:sz w:val="22"/>
          <w:szCs w:val="22"/>
        </w:rPr>
        <w:t xml:space="preserve"> 0,2 m, šířky 1,95 m </w:t>
      </w:r>
      <w:r w:rsidRPr="00591004">
        <w:rPr>
          <w:sz w:val="22"/>
          <w:szCs w:val="22"/>
        </w:rPr>
        <w:t>a v celé délce bude obetono</w:t>
      </w:r>
      <w:r>
        <w:rPr>
          <w:sz w:val="22"/>
          <w:szCs w:val="22"/>
        </w:rPr>
        <w:t>váno s vyztužením kari sítí 100x100x</w:t>
      </w:r>
      <w:r w:rsidRPr="00591004">
        <w:rPr>
          <w:sz w:val="22"/>
          <w:szCs w:val="22"/>
        </w:rPr>
        <w:t>1</w:t>
      </w:r>
      <w:r>
        <w:rPr>
          <w:sz w:val="22"/>
          <w:szCs w:val="22"/>
        </w:rPr>
        <w:t>0</w:t>
      </w:r>
      <w:r w:rsidRPr="00591004">
        <w:rPr>
          <w:sz w:val="22"/>
          <w:szCs w:val="22"/>
        </w:rPr>
        <w:t xml:space="preserve">. </w:t>
      </w:r>
      <w:r>
        <w:rPr>
          <w:bCs/>
          <w:sz w:val="22"/>
          <w:szCs w:val="22"/>
        </w:rPr>
        <w:t>Tloušťka obetonování bude 0,2</w:t>
      </w:r>
      <w:r w:rsidRPr="00FD4D75">
        <w:rPr>
          <w:bCs/>
          <w:sz w:val="22"/>
          <w:szCs w:val="22"/>
        </w:rPr>
        <w:t xml:space="preserve"> m.</w:t>
      </w:r>
      <w:r>
        <w:rPr>
          <w:bCs/>
          <w:sz w:val="22"/>
          <w:szCs w:val="22"/>
        </w:rPr>
        <w:t xml:space="preserve"> </w:t>
      </w:r>
      <w:r>
        <w:rPr>
          <w:sz w:val="22"/>
          <w:szCs w:val="22"/>
        </w:rPr>
        <w:t xml:space="preserve">V místě zámku hráze bude provedeno </w:t>
      </w:r>
      <w:proofErr w:type="spellStart"/>
      <w:r>
        <w:rPr>
          <w:sz w:val="22"/>
          <w:szCs w:val="22"/>
        </w:rPr>
        <w:t>protiprůsakové</w:t>
      </w:r>
      <w:proofErr w:type="spellEnd"/>
      <w:r>
        <w:rPr>
          <w:sz w:val="22"/>
          <w:szCs w:val="22"/>
        </w:rPr>
        <w:t xml:space="preserve"> žebro. </w:t>
      </w:r>
      <w:r w:rsidR="00944323">
        <w:rPr>
          <w:sz w:val="22"/>
          <w:szCs w:val="22"/>
        </w:rPr>
        <w:t>Armatura žebra bude tvořena ze dvou kari sítí 100x100x</w:t>
      </w:r>
      <w:r w:rsidR="00944323" w:rsidRPr="00591004">
        <w:rPr>
          <w:sz w:val="22"/>
          <w:szCs w:val="22"/>
        </w:rPr>
        <w:t>1</w:t>
      </w:r>
      <w:r w:rsidR="00944323">
        <w:rPr>
          <w:sz w:val="22"/>
          <w:szCs w:val="22"/>
        </w:rPr>
        <w:t xml:space="preserve">0, provázaných </w:t>
      </w:r>
      <w:proofErr w:type="spellStart"/>
      <w:r w:rsidR="00944323">
        <w:rPr>
          <w:sz w:val="22"/>
          <w:szCs w:val="22"/>
        </w:rPr>
        <w:t>převázkami</w:t>
      </w:r>
      <w:proofErr w:type="spellEnd"/>
      <w:r w:rsidR="00944323">
        <w:rPr>
          <w:sz w:val="22"/>
          <w:szCs w:val="22"/>
        </w:rPr>
        <w:t xml:space="preserve"> rozmístěnými v rozteči po 300 mm. Konstrukce bude provázána s výztuží obetonování. </w:t>
      </w:r>
      <w:r>
        <w:rPr>
          <w:sz w:val="22"/>
          <w:szCs w:val="22"/>
        </w:rPr>
        <w:t xml:space="preserve">Výpust </w:t>
      </w:r>
      <w:proofErr w:type="gramStart"/>
      <w:r w:rsidRPr="00DC40D0">
        <w:rPr>
          <w:sz w:val="22"/>
          <w:szCs w:val="22"/>
        </w:rPr>
        <w:t>bude</w:t>
      </w:r>
      <w:proofErr w:type="gramEnd"/>
      <w:r w:rsidRPr="00DC40D0">
        <w:rPr>
          <w:sz w:val="22"/>
          <w:szCs w:val="22"/>
        </w:rPr>
        <w:t xml:space="preserve"> na vtoku seškrcena dřevěným hrazením z dubových </w:t>
      </w:r>
      <w:proofErr w:type="gramStart"/>
      <w:r w:rsidRPr="00DC40D0">
        <w:rPr>
          <w:sz w:val="22"/>
          <w:szCs w:val="22"/>
        </w:rPr>
        <w:t>dluží</w:t>
      </w:r>
      <w:proofErr w:type="gramEnd"/>
      <w:r>
        <w:rPr>
          <w:sz w:val="22"/>
          <w:szCs w:val="22"/>
        </w:rPr>
        <w:t xml:space="preserve"> </w:t>
      </w:r>
      <w:proofErr w:type="spellStart"/>
      <w:r>
        <w:rPr>
          <w:sz w:val="22"/>
          <w:szCs w:val="22"/>
        </w:rPr>
        <w:t>tl</w:t>
      </w:r>
      <w:proofErr w:type="spellEnd"/>
      <w:r>
        <w:rPr>
          <w:sz w:val="22"/>
          <w:szCs w:val="22"/>
        </w:rPr>
        <w:t>. 90 mm</w:t>
      </w:r>
      <w:r w:rsidRPr="00DC40D0">
        <w:rPr>
          <w:sz w:val="22"/>
          <w:szCs w:val="22"/>
        </w:rPr>
        <w:t xml:space="preserve">. </w:t>
      </w:r>
    </w:p>
    <w:p w:rsidR="00A77D68" w:rsidRDefault="00085F65" w:rsidP="00085F65">
      <w:pPr>
        <w:spacing w:before="240" w:after="120"/>
        <w:contextualSpacing w:val="0"/>
        <w:jc w:val="both"/>
        <w:rPr>
          <w:sz w:val="22"/>
          <w:szCs w:val="22"/>
        </w:rPr>
      </w:pPr>
      <w:r w:rsidRPr="00591004">
        <w:rPr>
          <w:sz w:val="22"/>
          <w:szCs w:val="22"/>
        </w:rPr>
        <w:t xml:space="preserve">Pod výustí bude zřízen vývar, který přejde do volného terénu nivy. Dno a břehy vývaru budou stabilizovány kamennou rovnaninou min. </w:t>
      </w:r>
      <w:proofErr w:type="spellStart"/>
      <w:r w:rsidRPr="00591004">
        <w:rPr>
          <w:sz w:val="22"/>
          <w:szCs w:val="22"/>
        </w:rPr>
        <w:t>tl</w:t>
      </w:r>
      <w:proofErr w:type="spellEnd"/>
      <w:r w:rsidRPr="00591004">
        <w:rPr>
          <w:sz w:val="22"/>
          <w:szCs w:val="22"/>
        </w:rPr>
        <w:t>. 350 mm</w:t>
      </w:r>
      <w:r w:rsidR="00944323">
        <w:rPr>
          <w:sz w:val="22"/>
          <w:szCs w:val="22"/>
        </w:rPr>
        <w:t xml:space="preserve"> o hmotnosti kamene 500kg</w:t>
      </w:r>
      <w:r w:rsidR="00A77D68">
        <w:rPr>
          <w:sz w:val="22"/>
          <w:szCs w:val="22"/>
        </w:rPr>
        <w:t xml:space="preserve">. </w:t>
      </w:r>
    </w:p>
    <w:p w:rsidR="00085F65" w:rsidRDefault="00085F65" w:rsidP="00085F65">
      <w:pPr>
        <w:spacing w:before="240" w:after="120"/>
        <w:contextualSpacing w:val="0"/>
        <w:jc w:val="both"/>
        <w:rPr>
          <w:sz w:val="22"/>
          <w:szCs w:val="22"/>
        </w:rPr>
      </w:pPr>
      <w:r w:rsidRPr="00591004">
        <w:rPr>
          <w:sz w:val="22"/>
          <w:szCs w:val="22"/>
        </w:rPr>
        <w:lastRenderedPageBreak/>
        <w:t>Na návodním svahu, od koruny železobetonového čela vtokové objektu po korunu hráze, budou zhotoveny kamenné schody</w:t>
      </w:r>
      <w:r>
        <w:rPr>
          <w:sz w:val="22"/>
          <w:szCs w:val="22"/>
        </w:rPr>
        <w:t>.</w:t>
      </w:r>
      <w:r w:rsidRPr="00AB3737">
        <w:rPr>
          <w:sz w:val="22"/>
          <w:szCs w:val="22"/>
        </w:rPr>
        <w:t xml:space="preserve"> </w:t>
      </w:r>
      <w:r w:rsidR="00944323">
        <w:rPr>
          <w:sz w:val="22"/>
          <w:szCs w:val="22"/>
        </w:rPr>
        <w:t xml:space="preserve">Na </w:t>
      </w:r>
      <w:r w:rsidR="001E37AE">
        <w:rPr>
          <w:sz w:val="22"/>
          <w:szCs w:val="22"/>
        </w:rPr>
        <w:t>obrubníku</w:t>
      </w:r>
      <w:r w:rsidR="00944323">
        <w:rPr>
          <w:sz w:val="22"/>
          <w:szCs w:val="22"/>
        </w:rPr>
        <w:t xml:space="preserve"> bude umístěna vodočetná lať.</w:t>
      </w:r>
    </w:p>
    <w:p w:rsidR="00085F65" w:rsidRDefault="00085F65" w:rsidP="00085F65">
      <w:pPr>
        <w:spacing w:before="240" w:after="120"/>
        <w:contextualSpacing w:val="0"/>
        <w:jc w:val="both"/>
        <w:rPr>
          <w:b/>
          <w:bCs/>
          <w:i/>
        </w:rPr>
      </w:pPr>
      <w:r>
        <w:rPr>
          <w:i/>
          <w:sz w:val="22"/>
          <w:szCs w:val="22"/>
        </w:rPr>
        <w:t xml:space="preserve">Poznámka: Schodiště včetně podkladních vrstev a obrubníků jsou součástí SO 01.1 – Zemní hráz. </w:t>
      </w:r>
      <w:r w:rsidRPr="003836D0">
        <w:rPr>
          <w:i/>
          <w:sz w:val="22"/>
          <w:szCs w:val="22"/>
        </w:rPr>
        <w:t xml:space="preserve">Základní výkopy, </w:t>
      </w:r>
      <w:proofErr w:type="gramStart"/>
      <w:r w:rsidRPr="003836D0">
        <w:rPr>
          <w:i/>
          <w:sz w:val="22"/>
          <w:szCs w:val="22"/>
        </w:rPr>
        <w:t>tzn.</w:t>
      </w:r>
      <w:proofErr w:type="gramEnd"/>
      <w:r w:rsidRPr="003836D0">
        <w:rPr>
          <w:i/>
          <w:sz w:val="22"/>
          <w:szCs w:val="22"/>
        </w:rPr>
        <w:t xml:space="preserve"> pláň pro výkladovou výpust </w:t>
      </w:r>
      <w:proofErr w:type="gramStart"/>
      <w:r w:rsidRPr="003836D0">
        <w:rPr>
          <w:i/>
          <w:sz w:val="22"/>
          <w:szCs w:val="22"/>
        </w:rPr>
        <w:t>budou</w:t>
      </w:r>
      <w:proofErr w:type="gramEnd"/>
      <w:r w:rsidRPr="003836D0">
        <w:rPr>
          <w:i/>
          <w:sz w:val="22"/>
          <w:szCs w:val="22"/>
        </w:rPr>
        <w:t xml:space="preserve"> provedeny v rámci </w:t>
      </w:r>
      <w:r w:rsidRPr="003836D0">
        <w:rPr>
          <w:bCs/>
          <w:i/>
          <w:sz w:val="22"/>
          <w:szCs w:val="22"/>
        </w:rPr>
        <w:t>SO 01.1 – Zemní hráz</w:t>
      </w:r>
      <w:r w:rsidRPr="003836D0">
        <w:rPr>
          <w:b/>
          <w:bCs/>
          <w:i/>
        </w:rPr>
        <w:t xml:space="preserve">. </w:t>
      </w:r>
    </w:p>
    <w:p w:rsidR="00085F65" w:rsidRPr="004546AF" w:rsidRDefault="00085F65" w:rsidP="00085F65">
      <w:pPr>
        <w:spacing w:before="240" w:after="120"/>
        <w:contextualSpacing w:val="0"/>
        <w:jc w:val="both"/>
        <w:rPr>
          <w:b/>
          <w:sz w:val="22"/>
          <w:szCs w:val="22"/>
        </w:rPr>
      </w:pPr>
      <w:r w:rsidRPr="004546AF">
        <w:rPr>
          <w:b/>
          <w:sz w:val="22"/>
          <w:szCs w:val="22"/>
        </w:rPr>
        <w:t>Základní parametry</w:t>
      </w:r>
      <w:r>
        <w:rPr>
          <w:b/>
          <w:sz w:val="22"/>
          <w:szCs w:val="22"/>
        </w:rPr>
        <w:t xml:space="preserve"> výpusti</w:t>
      </w:r>
      <w:r w:rsidRPr="004546AF">
        <w:rPr>
          <w:b/>
          <w:sz w:val="22"/>
          <w:szCs w:val="22"/>
        </w:rPr>
        <w:t>:</w:t>
      </w:r>
    </w:p>
    <w:p w:rsidR="00085F65" w:rsidRPr="00591004" w:rsidRDefault="00085F65" w:rsidP="00085F65">
      <w:pPr>
        <w:ind w:left="709"/>
        <w:jc w:val="both"/>
        <w:rPr>
          <w:sz w:val="22"/>
          <w:szCs w:val="22"/>
        </w:rPr>
      </w:pPr>
      <w:r w:rsidRPr="00591004">
        <w:rPr>
          <w:sz w:val="22"/>
          <w:szCs w:val="22"/>
        </w:rPr>
        <w:t>Průměr základové výpusti</w:t>
      </w:r>
      <w:r w:rsidRPr="00591004">
        <w:rPr>
          <w:sz w:val="22"/>
          <w:szCs w:val="22"/>
        </w:rPr>
        <w:tab/>
      </w:r>
      <w:r w:rsidRPr="00591004">
        <w:rPr>
          <w:sz w:val="22"/>
          <w:szCs w:val="22"/>
        </w:rPr>
        <w:tab/>
      </w:r>
      <w:r w:rsidRPr="00591004">
        <w:rPr>
          <w:sz w:val="22"/>
          <w:szCs w:val="22"/>
        </w:rPr>
        <w:tab/>
      </w:r>
      <w:r>
        <w:rPr>
          <w:sz w:val="22"/>
          <w:szCs w:val="22"/>
        </w:rPr>
        <w:tab/>
      </w:r>
      <w:r w:rsidRPr="00591004">
        <w:rPr>
          <w:sz w:val="22"/>
          <w:szCs w:val="22"/>
        </w:rPr>
        <w:t>1 200 mm</w:t>
      </w:r>
    </w:p>
    <w:p w:rsidR="00085F65" w:rsidRPr="00591004" w:rsidRDefault="00085F65" w:rsidP="00085F65">
      <w:pPr>
        <w:ind w:left="709"/>
        <w:jc w:val="both"/>
        <w:rPr>
          <w:sz w:val="22"/>
          <w:szCs w:val="22"/>
        </w:rPr>
      </w:pPr>
      <w:r w:rsidRPr="00591004">
        <w:rPr>
          <w:sz w:val="22"/>
          <w:szCs w:val="22"/>
        </w:rPr>
        <w:t>Délka základové výpusti</w:t>
      </w:r>
      <w:r w:rsidRPr="00591004">
        <w:rPr>
          <w:sz w:val="22"/>
          <w:szCs w:val="22"/>
        </w:rPr>
        <w:tab/>
      </w:r>
      <w:r w:rsidRPr="00591004">
        <w:rPr>
          <w:sz w:val="22"/>
          <w:szCs w:val="22"/>
        </w:rPr>
        <w:tab/>
      </w:r>
      <w:r w:rsidRPr="00591004">
        <w:rPr>
          <w:sz w:val="22"/>
          <w:szCs w:val="22"/>
        </w:rPr>
        <w:tab/>
      </w:r>
      <w:r>
        <w:rPr>
          <w:sz w:val="22"/>
          <w:szCs w:val="22"/>
        </w:rPr>
        <w:tab/>
      </w:r>
      <w:r w:rsidRPr="00591004">
        <w:rPr>
          <w:sz w:val="22"/>
          <w:szCs w:val="22"/>
        </w:rPr>
        <w:t>53,0 m</w:t>
      </w:r>
    </w:p>
    <w:p w:rsidR="00085F65" w:rsidRPr="00591004" w:rsidRDefault="00085F65" w:rsidP="00085F65">
      <w:pPr>
        <w:ind w:left="709"/>
        <w:jc w:val="both"/>
        <w:rPr>
          <w:sz w:val="22"/>
          <w:szCs w:val="22"/>
        </w:rPr>
      </w:pPr>
      <w:r w:rsidRPr="00591004">
        <w:rPr>
          <w:sz w:val="22"/>
          <w:szCs w:val="22"/>
        </w:rPr>
        <w:t>Kóta základové výpusti na vtoku</w:t>
      </w:r>
      <w:r w:rsidRPr="00591004">
        <w:rPr>
          <w:sz w:val="22"/>
          <w:szCs w:val="22"/>
        </w:rPr>
        <w:tab/>
      </w:r>
      <w:r w:rsidRPr="00591004">
        <w:rPr>
          <w:sz w:val="22"/>
          <w:szCs w:val="22"/>
        </w:rPr>
        <w:tab/>
      </w:r>
      <w:r>
        <w:rPr>
          <w:sz w:val="22"/>
          <w:szCs w:val="22"/>
        </w:rPr>
        <w:tab/>
      </w:r>
      <w:r w:rsidRPr="00591004">
        <w:rPr>
          <w:sz w:val="22"/>
          <w:szCs w:val="22"/>
        </w:rPr>
        <w:t>403,28 m n. m.</w:t>
      </w:r>
    </w:p>
    <w:p w:rsidR="00085F65" w:rsidRPr="00591004" w:rsidRDefault="00085F65" w:rsidP="00085F65">
      <w:pPr>
        <w:ind w:left="709"/>
        <w:jc w:val="both"/>
        <w:rPr>
          <w:sz w:val="22"/>
          <w:szCs w:val="22"/>
        </w:rPr>
      </w:pPr>
      <w:r w:rsidRPr="00591004">
        <w:rPr>
          <w:sz w:val="22"/>
          <w:szCs w:val="22"/>
        </w:rPr>
        <w:t>Kóta základové výpusti na odtoku</w:t>
      </w:r>
      <w:r w:rsidRPr="00591004">
        <w:rPr>
          <w:sz w:val="22"/>
          <w:szCs w:val="22"/>
        </w:rPr>
        <w:tab/>
      </w:r>
      <w:r>
        <w:rPr>
          <w:sz w:val="22"/>
          <w:szCs w:val="22"/>
        </w:rPr>
        <w:tab/>
      </w:r>
      <w:r>
        <w:rPr>
          <w:sz w:val="22"/>
          <w:szCs w:val="22"/>
        </w:rPr>
        <w:tab/>
      </w:r>
      <w:r w:rsidRPr="00591004">
        <w:rPr>
          <w:sz w:val="22"/>
          <w:szCs w:val="22"/>
        </w:rPr>
        <w:t>403,02 m n. m.</w:t>
      </w:r>
    </w:p>
    <w:p w:rsidR="00085F65" w:rsidRPr="00591004" w:rsidRDefault="00085F65" w:rsidP="00085F65">
      <w:pPr>
        <w:ind w:left="709"/>
        <w:jc w:val="both"/>
        <w:rPr>
          <w:sz w:val="22"/>
          <w:szCs w:val="22"/>
        </w:rPr>
      </w:pPr>
      <w:r w:rsidRPr="00591004">
        <w:rPr>
          <w:sz w:val="22"/>
          <w:szCs w:val="22"/>
        </w:rPr>
        <w:t>Sklon potrubí</w:t>
      </w:r>
      <w:r w:rsidRPr="00591004">
        <w:rPr>
          <w:sz w:val="22"/>
          <w:szCs w:val="22"/>
        </w:rPr>
        <w:tab/>
      </w:r>
      <w:r w:rsidRPr="00591004">
        <w:rPr>
          <w:sz w:val="22"/>
          <w:szCs w:val="22"/>
        </w:rPr>
        <w:tab/>
      </w:r>
      <w:r w:rsidRPr="00591004">
        <w:rPr>
          <w:sz w:val="22"/>
          <w:szCs w:val="22"/>
        </w:rPr>
        <w:tab/>
      </w:r>
      <w:r w:rsidRPr="00591004">
        <w:rPr>
          <w:sz w:val="22"/>
          <w:szCs w:val="22"/>
        </w:rPr>
        <w:tab/>
      </w:r>
      <w:r>
        <w:rPr>
          <w:sz w:val="22"/>
          <w:szCs w:val="22"/>
        </w:rPr>
        <w:tab/>
      </w:r>
      <w:r>
        <w:rPr>
          <w:sz w:val="22"/>
          <w:szCs w:val="22"/>
        </w:rPr>
        <w:tab/>
      </w:r>
      <w:r w:rsidRPr="00591004">
        <w:rPr>
          <w:sz w:val="22"/>
          <w:szCs w:val="22"/>
        </w:rPr>
        <w:t>0,5 %</w:t>
      </w:r>
    </w:p>
    <w:p w:rsidR="00085F65" w:rsidRPr="00591004" w:rsidRDefault="00085F65" w:rsidP="00085F65">
      <w:pPr>
        <w:ind w:left="709"/>
        <w:jc w:val="both"/>
        <w:rPr>
          <w:sz w:val="22"/>
          <w:szCs w:val="22"/>
        </w:rPr>
      </w:pPr>
      <w:r w:rsidRPr="00591004">
        <w:rPr>
          <w:sz w:val="22"/>
          <w:szCs w:val="22"/>
        </w:rPr>
        <w:t>Materiál potrubí</w:t>
      </w:r>
      <w:r w:rsidRPr="00591004">
        <w:rPr>
          <w:sz w:val="22"/>
          <w:szCs w:val="22"/>
        </w:rPr>
        <w:tab/>
      </w:r>
      <w:r w:rsidRPr="00591004">
        <w:rPr>
          <w:sz w:val="22"/>
          <w:szCs w:val="22"/>
        </w:rPr>
        <w:tab/>
      </w:r>
      <w:r w:rsidRPr="00591004">
        <w:rPr>
          <w:sz w:val="22"/>
          <w:szCs w:val="22"/>
        </w:rPr>
        <w:tab/>
      </w:r>
      <w:r w:rsidRPr="00591004">
        <w:rPr>
          <w:sz w:val="22"/>
          <w:szCs w:val="22"/>
        </w:rPr>
        <w:tab/>
      </w:r>
      <w:r>
        <w:rPr>
          <w:sz w:val="22"/>
          <w:szCs w:val="22"/>
        </w:rPr>
        <w:tab/>
      </w:r>
      <w:r w:rsidRPr="00591004">
        <w:rPr>
          <w:sz w:val="22"/>
          <w:szCs w:val="22"/>
        </w:rPr>
        <w:t xml:space="preserve">PP, </w:t>
      </w:r>
      <w:proofErr w:type="spellStart"/>
      <w:r w:rsidRPr="00591004">
        <w:rPr>
          <w:sz w:val="22"/>
          <w:szCs w:val="22"/>
        </w:rPr>
        <w:t>korugované</w:t>
      </w:r>
      <w:proofErr w:type="spellEnd"/>
      <w:r w:rsidRPr="00591004">
        <w:rPr>
          <w:sz w:val="22"/>
          <w:szCs w:val="22"/>
        </w:rPr>
        <w:t xml:space="preserve">, SN 8 </w:t>
      </w:r>
      <w:proofErr w:type="spellStart"/>
      <w:r w:rsidRPr="00591004">
        <w:rPr>
          <w:sz w:val="22"/>
          <w:szCs w:val="22"/>
        </w:rPr>
        <w:t>kN</w:t>
      </w:r>
      <w:proofErr w:type="spellEnd"/>
      <w:r w:rsidRPr="00591004">
        <w:rPr>
          <w:sz w:val="22"/>
          <w:szCs w:val="22"/>
        </w:rPr>
        <w:t>/m</w:t>
      </w:r>
      <w:r w:rsidRPr="004546AF">
        <w:rPr>
          <w:sz w:val="22"/>
          <w:szCs w:val="22"/>
          <w:vertAlign w:val="superscript"/>
        </w:rPr>
        <w:t>2</w:t>
      </w:r>
    </w:p>
    <w:p w:rsidR="00085F65" w:rsidRPr="00591004" w:rsidRDefault="00085F65" w:rsidP="00085F65">
      <w:pPr>
        <w:ind w:left="709"/>
        <w:jc w:val="both"/>
        <w:rPr>
          <w:sz w:val="22"/>
          <w:szCs w:val="22"/>
        </w:rPr>
      </w:pPr>
      <w:r w:rsidRPr="00591004">
        <w:rPr>
          <w:sz w:val="22"/>
          <w:szCs w:val="22"/>
        </w:rPr>
        <w:t>Průtok potrubím (při trvalém zaškrcení)</w:t>
      </w:r>
      <w:r w:rsidRPr="00591004">
        <w:rPr>
          <w:sz w:val="22"/>
          <w:szCs w:val="22"/>
        </w:rPr>
        <w:tab/>
      </w:r>
      <w:r>
        <w:rPr>
          <w:sz w:val="22"/>
          <w:szCs w:val="22"/>
        </w:rPr>
        <w:tab/>
      </w:r>
      <w:r>
        <w:rPr>
          <w:sz w:val="22"/>
          <w:szCs w:val="22"/>
        </w:rPr>
        <w:tab/>
        <w:t>2,77</w:t>
      </w:r>
      <w:r w:rsidRPr="00591004">
        <w:rPr>
          <w:sz w:val="22"/>
          <w:szCs w:val="22"/>
        </w:rPr>
        <w:t xml:space="preserve"> m</w:t>
      </w:r>
      <w:r w:rsidRPr="004546AF">
        <w:rPr>
          <w:sz w:val="22"/>
          <w:szCs w:val="22"/>
          <w:vertAlign w:val="superscript"/>
        </w:rPr>
        <w:t>3</w:t>
      </w:r>
      <w:r>
        <w:rPr>
          <w:sz w:val="22"/>
          <w:szCs w:val="22"/>
        </w:rPr>
        <w:t>.</w:t>
      </w:r>
      <w:r w:rsidRPr="00591004">
        <w:rPr>
          <w:sz w:val="22"/>
          <w:szCs w:val="22"/>
        </w:rPr>
        <w:t>s</w:t>
      </w:r>
      <w:r w:rsidRPr="004546AF">
        <w:rPr>
          <w:sz w:val="22"/>
          <w:szCs w:val="22"/>
          <w:vertAlign w:val="superscript"/>
        </w:rPr>
        <w:t>-1</w:t>
      </w:r>
    </w:p>
    <w:p w:rsidR="00085F65" w:rsidRPr="00EE2C89" w:rsidRDefault="00085F65" w:rsidP="00085F65">
      <w:pPr>
        <w:pStyle w:val="Nadpis3"/>
      </w:pPr>
      <w:bookmarkStart w:id="57" w:name="_Toc322324290"/>
      <w:bookmarkStart w:id="58" w:name="_Toc422683752"/>
      <w:bookmarkStart w:id="59" w:name="_Toc430011212"/>
      <w:r w:rsidRPr="00EE2C89">
        <w:t>SO 01.3 – Bezpečnostní přeliv</w:t>
      </w:r>
      <w:bookmarkEnd w:id="57"/>
      <w:bookmarkEnd w:id="58"/>
      <w:bookmarkEnd w:id="59"/>
    </w:p>
    <w:p w:rsidR="00085F65" w:rsidRPr="001419C8" w:rsidRDefault="00085F65" w:rsidP="00085F65">
      <w:pPr>
        <w:jc w:val="both"/>
        <w:rPr>
          <w:i/>
          <w:iCs/>
          <w:sz w:val="22"/>
          <w:szCs w:val="22"/>
        </w:rPr>
      </w:pPr>
      <w:r w:rsidRPr="00CE2364">
        <w:rPr>
          <w:i/>
          <w:iCs/>
          <w:sz w:val="22"/>
          <w:szCs w:val="22"/>
        </w:rPr>
        <w:t xml:space="preserve">Výkresová dokumentace: </w:t>
      </w:r>
      <w:proofErr w:type="gramStart"/>
      <w:r w:rsidRPr="00CE2364">
        <w:rPr>
          <w:i/>
          <w:iCs/>
          <w:sz w:val="22"/>
          <w:szCs w:val="22"/>
        </w:rPr>
        <w:t>D.2.1</w:t>
      </w:r>
      <w:proofErr w:type="gramEnd"/>
      <w:r w:rsidRPr="00CE2364">
        <w:rPr>
          <w:i/>
          <w:iCs/>
          <w:sz w:val="22"/>
          <w:szCs w:val="22"/>
        </w:rPr>
        <w:t xml:space="preserve">., D.2.10., D.2.11., D.2.12., </w:t>
      </w:r>
      <w:r w:rsidR="00CE2364" w:rsidRPr="00CE2364">
        <w:rPr>
          <w:i/>
          <w:iCs/>
          <w:sz w:val="22"/>
          <w:szCs w:val="22"/>
        </w:rPr>
        <w:t xml:space="preserve">D.2.12.1., </w:t>
      </w:r>
      <w:r w:rsidRPr="00CE2364">
        <w:rPr>
          <w:i/>
          <w:iCs/>
          <w:sz w:val="22"/>
          <w:szCs w:val="22"/>
        </w:rPr>
        <w:t>D.2.13.</w:t>
      </w:r>
    </w:p>
    <w:p w:rsidR="00197F0C" w:rsidRDefault="00085F65" w:rsidP="00110D46">
      <w:pPr>
        <w:spacing w:before="120" w:after="120"/>
        <w:contextualSpacing w:val="0"/>
        <w:jc w:val="both"/>
        <w:rPr>
          <w:sz w:val="22"/>
          <w:szCs w:val="22"/>
        </w:rPr>
      </w:pPr>
      <w:r w:rsidRPr="00591004">
        <w:rPr>
          <w:sz w:val="22"/>
          <w:szCs w:val="22"/>
        </w:rPr>
        <w:t>Bezpečnostní přeliv je řešen jako</w:t>
      </w:r>
      <w:r>
        <w:rPr>
          <w:sz w:val="22"/>
          <w:szCs w:val="22"/>
        </w:rPr>
        <w:t xml:space="preserve"> kašnový. Kóta přelivné hrany je</w:t>
      </w:r>
      <w:r w:rsidRPr="00591004">
        <w:rPr>
          <w:sz w:val="22"/>
          <w:szCs w:val="22"/>
        </w:rPr>
        <w:t xml:space="preserve"> na úrovni 410,80 m </w:t>
      </w:r>
      <w:proofErr w:type="spellStart"/>
      <w:proofErr w:type="gramStart"/>
      <w:r w:rsidRPr="00591004">
        <w:rPr>
          <w:sz w:val="22"/>
          <w:szCs w:val="22"/>
        </w:rPr>
        <w:t>n.m</w:t>
      </w:r>
      <w:proofErr w:type="spellEnd"/>
      <w:r w:rsidRPr="00591004">
        <w:rPr>
          <w:sz w:val="22"/>
          <w:szCs w:val="22"/>
        </w:rPr>
        <w:t>.</w:t>
      </w:r>
      <w:proofErr w:type="gramEnd"/>
      <w:r w:rsidRPr="00591004">
        <w:rPr>
          <w:sz w:val="22"/>
          <w:szCs w:val="22"/>
        </w:rPr>
        <w:t xml:space="preserve">, délka </w:t>
      </w:r>
      <w:r>
        <w:rPr>
          <w:sz w:val="22"/>
          <w:szCs w:val="22"/>
        </w:rPr>
        <w:t>je</w:t>
      </w:r>
      <w:r w:rsidRPr="00591004">
        <w:rPr>
          <w:sz w:val="22"/>
          <w:szCs w:val="22"/>
        </w:rPr>
        <w:t xml:space="preserve"> 24,0 m</w:t>
      </w:r>
      <w:r>
        <w:rPr>
          <w:sz w:val="22"/>
          <w:szCs w:val="22"/>
        </w:rPr>
        <w:t>.</w:t>
      </w:r>
      <w:r w:rsidRPr="000F23DD">
        <w:rPr>
          <w:sz w:val="22"/>
          <w:szCs w:val="22"/>
        </w:rPr>
        <w:t xml:space="preserve"> </w:t>
      </w:r>
    </w:p>
    <w:p w:rsidR="00085F65" w:rsidRDefault="00197F0C" w:rsidP="00110D46">
      <w:pPr>
        <w:spacing w:before="120" w:after="120"/>
        <w:contextualSpacing w:val="0"/>
        <w:jc w:val="both"/>
        <w:rPr>
          <w:sz w:val="22"/>
          <w:szCs w:val="22"/>
        </w:rPr>
      </w:pPr>
      <w:r w:rsidRPr="00591004">
        <w:rPr>
          <w:sz w:val="22"/>
          <w:szCs w:val="22"/>
        </w:rPr>
        <w:t>Objekt je</w:t>
      </w:r>
      <w:r>
        <w:rPr>
          <w:sz w:val="22"/>
          <w:szCs w:val="22"/>
        </w:rPr>
        <w:t xml:space="preserve"> navržen ze tří dilatačních celků.</w:t>
      </w:r>
      <w:r w:rsidRPr="00197F0C">
        <w:rPr>
          <w:sz w:val="22"/>
          <w:szCs w:val="22"/>
        </w:rPr>
        <w:t xml:space="preserve"> </w:t>
      </w:r>
      <w:r w:rsidRPr="00591004">
        <w:rPr>
          <w:sz w:val="22"/>
          <w:szCs w:val="22"/>
        </w:rPr>
        <w:t>Dilatační celky jsou ve dně ohraničeny rozp</w:t>
      </w:r>
      <w:r>
        <w:rPr>
          <w:sz w:val="22"/>
          <w:szCs w:val="22"/>
        </w:rPr>
        <w:t>ěrnými prahy.</w:t>
      </w:r>
    </w:p>
    <w:p w:rsidR="00197F0C" w:rsidRPr="00591004" w:rsidRDefault="00197F0C" w:rsidP="00110D46">
      <w:pPr>
        <w:spacing w:before="120" w:after="120"/>
        <w:contextualSpacing w:val="0"/>
        <w:jc w:val="both"/>
        <w:rPr>
          <w:sz w:val="22"/>
          <w:szCs w:val="22"/>
        </w:rPr>
      </w:pPr>
      <w:r>
        <w:rPr>
          <w:sz w:val="22"/>
          <w:szCs w:val="22"/>
        </w:rPr>
        <w:t>Přelivná hrana je navržena rovná se zešikmenými hranami</w:t>
      </w:r>
      <w:r w:rsidRPr="00591004">
        <w:rPr>
          <w:sz w:val="22"/>
          <w:szCs w:val="22"/>
        </w:rPr>
        <w:t xml:space="preserve">. </w:t>
      </w:r>
      <w:r>
        <w:rPr>
          <w:sz w:val="22"/>
          <w:szCs w:val="22"/>
        </w:rPr>
        <w:t>Objekt</w:t>
      </w:r>
      <w:r w:rsidRPr="00591004">
        <w:rPr>
          <w:sz w:val="22"/>
          <w:szCs w:val="22"/>
        </w:rPr>
        <w:t xml:space="preserve"> </w:t>
      </w:r>
      <w:r>
        <w:rPr>
          <w:sz w:val="22"/>
          <w:szCs w:val="22"/>
        </w:rPr>
        <w:t>bude</w:t>
      </w:r>
      <w:r w:rsidRPr="00591004">
        <w:rPr>
          <w:sz w:val="22"/>
          <w:szCs w:val="22"/>
        </w:rPr>
        <w:t xml:space="preserve"> konstruován z vodostavebního betonu </w:t>
      </w:r>
      <w:r>
        <w:rPr>
          <w:sz w:val="22"/>
          <w:szCs w:val="22"/>
        </w:rPr>
        <w:t xml:space="preserve">C 30/37-XF3 </w:t>
      </w:r>
      <w:r w:rsidRPr="00591004">
        <w:rPr>
          <w:sz w:val="22"/>
          <w:szCs w:val="22"/>
        </w:rPr>
        <w:t>vyztuženého ocelovou svařovanou sítí a ocelovými tyčemi. Stěna BP má lichoběžníkový průřez</w:t>
      </w:r>
      <w:r>
        <w:rPr>
          <w:sz w:val="22"/>
          <w:szCs w:val="22"/>
        </w:rPr>
        <w:t xml:space="preserve"> výšky</w:t>
      </w:r>
      <w:r w:rsidRPr="00591004">
        <w:rPr>
          <w:sz w:val="22"/>
          <w:szCs w:val="22"/>
        </w:rPr>
        <w:t xml:space="preserve"> 1,4 m, šířka v horní části stěny činí 0,60 mm a u základny 1,0 m. Stěna se rozšiřuje směrem dovnitř suché nádrže. </w:t>
      </w:r>
      <w:r>
        <w:rPr>
          <w:sz w:val="22"/>
          <w:szCs w:val="22"/>
        </w:rPr>
        <w:t>Součástí objektu bude</w:t>
      </w:r>
      <w:r w:rsidRPr="00591004">
        <w:rPr>
          <w:sz w:val="22"/>
          <w:szCs w:val="22"/>
        </w:rPr>
        <w:t xml:space="preserve"> rovněž betonové zavazovací křídlo do hráze.</w:t>
      </w:r>
    </w:p>
    <w:p w:rsidR="00A77D68" w:rsidRDefault="00085F65" w:rsidP="00110D46">
      <w:pPr>
        <w:spacing w:before="120" w:after="120"/>
        <w:contextualSpacing w:val="0"/>
        <w:jc w:val="both"/>
        <w:rPr>
          <w:sz w:val="22"/>
          <w:szCs w:val="22"/>
        </w:rPr>
      </w:pPr>
      <w:r>
        <w:rPr>
          <w:sz w:val="22"/>
          <w:szCs w:val="22"/>
        </w:rPr>
        <w:t>Dno s</w:t>
      </w:r>
      <w:r w:rsidRPr="00591004">
        <w:rPr>
          <w:sz w:val="22"/>
          <w:szCs w:val="22"/>
        </w:rPr>
        <w:t>padiště</w:t>
      </w:r>
      <w:r>
        <w:rPr>
          <w:sz w:val="22"/>
          <w:szCs w:val="22"/>
        </w:rPr>
        <w:t xml:space="preserve"> BP bude opevněno</w:t>
      </w:r>
      <w:r w:rsidRPr="00591004">
        <w:rPr>
          <w:sz w:val="22"/>
          <w:szCs w:val="22"/>
        </w:rPr>
        <w:t xml:space="preserve"> dlažbou z lomového kamene </w:t>
      </w:r>
      <w:proofErr w:type="spellStart"/>
      <w:r>
        <w:rPr>
          <w:sz w:val="22"/>
          <w:szCs w:val="22"/>
        </w:rPr>
        <w:t>tl</w:t>
      </w:r>
      <w:proofErr w:type="spellEnd"/>
      <w:r>
        <w:rPr>
          <w:sz w:val="22"/>
          <w:szCs w:val="22"/>
        </w:rPr>
        <w:t xml:space="preserve">. 0,3 m do betonového lože </w:t>
      </w:r>
      <w:proofErr w:type="spellStart"/>
      <w:r>
        <w:rPr>
          <w:sz w:val="22"/>
          <w:szCs w:val="22"/>
        </w:rPr>
        <w:t>tl</w:t>
      </w:r>
      <w:proofErr w:type="spellEnd"/>
      <w:r>
        <w:rPr>
          <w:sz w:val="22"/>
          <w:szCs w:val="22"/>
        </w:rPr>
        <w:t xml:space="preserve">. 0,15 -0,33 m </w:t>
      </w:r>
      <w:r w:rsidRPr="00591004">
        <w:rPr>
          <w:sz w:val="22"/>
          <w:szCs w:val="22"/>
        </w:rPr>
        <w:t xml:space="preserve">spárovanou cementovou maltou. Dno spadiště </w:t>
      </w:r>
      <w:r>
        <w:rPr>
          <w:sz w:val="22"/>
          <w:szCs w:val="22"/>
        </w:rPr>
        <w:t xml:space="preserve">bude </w:t>
      </w:r>
      <w:r w:rsidRPr="00591004">
        <w:rPr>
          <w:sz w:val="22"/>
          <w:szCs w:val="22"/>
        </w:rPr>
        <w:t xml:space="preserve">zakončeno </w:t>
      </w:r>
      <w:r>
        <w:rPr>
          <w:sz w:val="22"/>
          <w:szCs w:val="22"/>
        </w:rPr>
        <w:t>betonovým</w:t>
      </w:r>
      <w:r w:rsidRPr="00591004">
        <w:rPr>
          <w:sz w:val="22"/>
          <w:szCs w:val="22"/>
        </w:rPr>
        <w:t xml:space="preserve"> prahem</w:t>
      </w:r>
      <w:r>
        <w:rPr>
          <w:sz w:val="22"/>
          <w:szCs w:val="22"/>
        </w:rPr>
        <w:t xml:space="preserve"> šířky 0,6 m a výšky 1,0 m</w:t>
      </w:r>
      <w:r w:rsidRPr="00591004">
        <w:rPr>
          <w:sz w:val="22"/>
          <w:szCs w:val="22"/>
        </w:rPr>
        <w:t xml:space="preserve">. </w:t>
      </w:r>
    </w:p>
    <w:p w:rsidR="00085F65" w:rsidRPr="00591004" w:rsidRDefault="00085F65" w:rsidP="00110D46">
      <w:pPr>
        <w:spacing w:before="120" w:after="120"/>
        <w:contextualSpacing w:val="0"/>
        <w:jc w:val="both"/>
        <w:rPr>
          <w:sz w:val="22"/>
          <w:szCs w:val="22"/>
        </w:rPr>
      </w:pPr>
      <w:r w:rsidRPr="00591004">
        <w:rPr>
          <w:sz w:val="22"/>
          <w:szCs w:val="22"/>
        </w:rPr>
        <w:t>Le</w:t>
      </w:r>
      <w:r w:rsidR="00197F0C">
        <w:rPr>
          <w:sz w:val="22"/>
          <w:szCs w:val="22"/>
        </w:rPr>
        <w:t xml:space="preserve">vý břeh bezpečnostního přelivu </w:t>
      </w:r>
      <w:r w:rsidR="00A77D68">
        <w:rPr>
          <w:sz w:val="22"/>
          <w:szCs w:val="22"/>
        </w:rPr>
        <w:t>bude</w:t>
      </w:r>
      <w:r w:rsidRPr="00591004">
        <w:rPr>
          <w:sz w:val="22"/>
          <w:szCs w:val="22"/>
        </w:rPr>
        <w:t xml:space="preserve"> opevněn nad hladinu Q</w:t>
      </w:r>
      <w:r w:rsidRPr="00110D46">
        <w:rPr>
          <w:sz w:val="22"/>
          <w:szCs w:val="22"/>
        </w:rPr>
        <w:t>1000</w:t>
      </w:r>
      <w:r w:rsidRPr="00591004">
        <w:rPr>
          <w:sz w:val="22"/>
          <w:szCs w:val="22"/>
        </w:rPr>
        <w:t xml:space="preserve"> kamennou rovnaninou o hmotnosti jednotlivých kamenů </w:t>
      </w:r>
      <w:r>
        <w:rPr>
          <w:sz w:val="22"/>
          <w:szCs w:val="22"/>
        </w:rPr>
        <w:t>500 kg</w:t>
      </w:r>
      <w:r w:rsidRPr="00591004">
        <w:rPr>
          <w:sz w:val="22"/>
          <w:szCs w:val="22"/>
        </w:rPr>
        <w:t xml:space="preserve">. Na spadiště bude navazovat odpadní koryto (skluz) o šířce ve dně 7,5 m, ve sklonu levého svahu min. 1:1,4 a pravého svahu min. 1:1. Odpadní koryto bude opevněno kamennou rovnaninou </w:t>
      </w:r>
      <w:r w:rsidR="00197F0C">
        <w:rPr>
          <w:sz w:val="22"/>
          <w:szCs w:val="22"/>
        </w:rPr>
        <w:t>a</w:t>
      </w:r>
      <w:r>
        <w:rPr>
          <w:sz w:val="22"/>
          <w:szCs w:val="22"/>
        </w:rPr>
        <w:t xml:space="preserve"> stabilizováno betonovými prahy. Betonové stabilizační prahy budou z betonu </w:t>
      </w:r>
      <w:r w:rsidRPr="00591004">
        <w:rPr>
          <w:sz w:val="22"/>
          <w:szCs w:val="22"/>
        </w:rPr>
        <w:t xml:space="preserve">z betonu </w:t>
      </w:r>
      <w:r>
        <w:rPr>
          <w:sz w:val="22"/>
          <w:szCs w:val="22"/>
        </w:rPr>
        <w:t xml:space="preserve">C 30/37-XF3. </w:t>
      </w:r>
    </w:p>
    <w:p w:rsidR="00085F65" w:rsidRDefault="00085F65" w:rsidP="00110D46">
      <w:pPr>
        <w:spacing w:before="120" w:after="120"/>
        <w:contextualSpacing w:val="0"/>
        <w:jc w:val="both"/>
        <w:rPr>
          <w:sz w:val="22"/>
          <w:szCs w:val="22"/>
        </w:rPr>
      </w:pPr>
      <w:r>
        <w:rPr>
          <w:sz w:val="22"/>
          <w:szCs w:val="22"/>
        </w:rPr>
        <w:t>Pod hrází ústí koryto (skluz) do</w:t>
      </w:r>
      <w:r w:rsidRPr="00591004">
        <w:rPr>
          <w:sz w:val="22"/>
          <w:szCs w:val="22"/>
        </w:rPr>
        <w:t xml:space="preserve"> vývaru. Na vývar navazuje stabilizované koryto (odtok z vývaru), kterým bude voda přetékat do koryta Zlatého pásku. </w:t>
      </w:r>
    </w:p>
    <w:p w:rsidR="00085F65" w:rsidRDefault="00085F65" w:rsidP="00110D46">
      <w:pPr>
        <w:spacing w:before="120" w:after="120"/>
        <w:contextualSpacing w:val="0"/>
        <w:jc w:val="both"/>
        <w:rPr>
          <w:sz w:val="22"/>
          <w:szCs w:val="22"/>
        </w:rPr>
      </w:pPr>
      <w:r w:rsidRPr="00591004">
        <w:rPr>
          <w:sz w:val="22"/>
          <w:szCs w:val="22"/>
        </w:rPr>
        <w:t xml:space="preserve">V koruně hráze, v místě nad opěrnou stěnou a kamennou dlažbou bezpečnostního přelivu bude umístěno zábradlí. </w:t>
      </w:r>
      <w:r w:rsidR="00A77D68">
        <w:rPr>
          <w:sz w:val="22"/>
          <w:szCs w:val="22"/>
        </w:rPr>
        <w:t xml:space="preserve"> </w:t>
      </w:r>
      <w:r>
        <w:rPr>
          <w:sz w:val="22"/>
          <w:szCs w:val="22"/>
        </w:rPr>
        <w:t>Všechny ocelové konstrukce budou upraveny žárovým zinkováním.</w:t>
      </w:r>
    </w:p>
    <w:p w:rsidR="00FF6895" w:rsidRDefault="00FF6895">
      <w:pPr>
        <w:spacing w:before="0" w:after="0" w:line="240" w:lineRule="auto"/>
        <w:contextualSpacing w:val="0"/>
        <w:rPr>
          <w:b/>
          <w:sz w:val="22"/>
          <w:szCs w:val="22"/>
        </w:rPr>
      </w:pPr>
      <w:r>
        <w:rPr>
          <w:b/>
          <w:sz w:val="22"/>
          <w:szCs w:val="22"/>
        </w:rPr>
        <w:br w:type="page"/>
      </w:r>
    </w:p>
    <w:p w:rsidR="00085F65" w:rsidRPr="005A7259" w:rsidRDefault="00085F65" w:rsidP="00085F65">
      <w:pPr>
        <w:spacing w:before="240" w:after="0"/>
        <w:contextualSpacing w:val="0"/>
        <w:jc w:val="both"/>
        <w:rPr>
          <w:b/>
          <w:sz w:val="22"/>
          <w:szCs w:val="22"/>
        </w:rPr>
      </w:pPr>
      <w:r w:rsidRPr="005A7259">
        <w:rPr>
          <w:b/>
          <w:sz w:val="22"/>
          <w:szCs w:val="22"/>
        </w:rPr>
        <w:lastRenderedPageBreak/>
        <w:t>Parametry bezpečnostního přelivu:</w:t>
      </w:r>
    </w:p>
    <w:p w:rsidR="00085F65" w:rsidRPr="00591004" w:rsidRDefault="00085F65" w:rsidP="00085F65">
      <w:pPr>
        <w:ind w:left="709"/>
        <w:jc w:val="both"/>
        <w:rPr>
          <w:sz w:val="22"/>
          <w:szCs w:val="22"/>
        </w:rPr>
      </w:pPr>
      <w:r w:rsidRPr="00591004">
        <w:rPr>
          <w:sz w:val="22"/>
          <w:szCs w:val="22"/>
        </w:rPr>
        <w:t>Kóta přelivné hrany</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 xml:space="preserve">410,80 m </w:t>
      </w:r>
      <w:proofErr w:type="spellStart"/>
      <w:proofErr w:type="gramStart"/>
      <w:r w:rsidRPr="00591004">
        <w:rPr>
          <w:sz w:val="22"/>
          <w:szCs w:val="22"/>
        </w:rPr>
        <w:t>n.m</w:t>
      </w:r>
      <w:proofErr w:type="spellEnd"/>
      <w:r w:rsidRPr="00591004">
        <w:rPr>
          <w:sz w:val="22"/>
          <w:szCs w:val="22"/>
        </w:rPr>
        <w:t>.</w:t>
      </w:r>
      <w:proofErr w:type="gramEnd"/>
    </w:p>
    <w:p w:rsidR="00085F65" w:rsidRPr="00591004" w:rsidRDefault="00085F65" w:rsidP="00085F65">
      <w:pPr>
        <w:ind w:left="709"/>
        <w:jc w:val="both"/>
        <w:rPr>
          <w:sz w:val="22"/>
          <w:szCs w:val="22"/>
        </w:rPr>
      </w:pPr>
      <w:r w:rsidRPr="00591004">
        <w:rPr>
          <w:sz w:val="22"/>
          <w:szCs w:val="22"/>
        </w:rPr>
        <w:t>Délka přelivné hrany v koruně</w:t>
      </w:r>
      <w:r w:rsidRPr="00591004">
        <w:rPr>
          <w:sz w:val="22"/>
          <w:szCs w:val="22"/>
        </w:rPr>
        <w:tab/>
      </w:r>
      <w:r w:rsidRPr="00591004">
        <w:rPr>
          <w:sz w:val="22"/>
          <w:szCs w:val="22"/>
        </w:rPr>
        <w:tab/>
      </w:r>
      <w:r w:rsidRPr="00591004">
        <w:rPr>
          <w:sz w:val="22"/>
          <w:szCs w:val="22"/>
        </w:rPr>
        <w:tab/>
      </w:r>
      <w:r w:rsidRPr="00591004">
        <w:rPr>
          <w:sz w:val="22"/>
          <w:szCs w:val="22"/>
        </w:rPr>
        <w:tab/>
        <w:t>24,</w:t>
      </w:r>
      <w:r w:rsidR="001E37AE">
        <w:rPr>
          <w:sz w:val="22"/>
          <w:szCs w:val="22"/>
        </w:rPr>
        <w:t>0</w:t>
      </w:r>
      <w:r w:rsidR="00B8734D">
        <w:rPr>
          <w:sz w:val="22"/>
          <w:szCs w:val="22"/>
        </w:rPr>
        <w:t>0</w:t>
      </w:r>
      <w:r w:rsidRPr="00591004">
        <w:rPr>
          <w:sz w:val="22"/>
          <w:szCs w:val="22"/>
        </w:rPr>
        <w:t xml:space="preserve"> m</w:t>
      </w:r>
    </w:p>
    <w:p w:rsidR="00085F65" w:rsidRPr="00591004" w:rsidRDefault="00085F65" w:rsidP="00085F65">
      <w:pPr>
        <w:ind w:left="709"/>
        <w:jc w:val="both"/>
        <w:rPr>
          <w:sz w:val="22"/>
          <w:szCs w:val="22"/>
        </w:rPr>
      </w:pPr>
      <w:r w:rsidRPr="00591004">
        <w:rPr>
          <w:sz w:val="22"/>
          <w:szCs w:val="22"/>
        </w:rPr>
        <w:t>Šířka</w:t>
      </w:r>
      <w:r w:rsidR="00B8734D">
        <w:rPr>
          <w:sz w:val="22"/>
          <w:szCs w:val="22"/>
        </w:rPr>
        <w:t xml:space="preserve"> přelivné hrany v koruně</w:t>
      </w:r>
      <w:r w:rsidR="00B8734D">
        <w:rPr>
          <w:sz w:val="22"/>
          <w:szCs w:val="22"/>
        </w:rPr>
        <w:tab/>
      </w:r>
      <w:r w:rsidR="00B8734D">
        <w:rPr>
          <w:sz w:val="22"/>
          <w:szCs w:val="22"/>
        </w:rPr>
        <w:tab/>
      </w:r>
      <w:r w:rsidR="00B8734D">
        <w:rPr>
          <w:sz w:val="22"/>
          <w:szCs w:val="22"/>
        </w:rPr>
        <w:tab/>
      </w:r>
      <w:r w:rsidR="00B8734D">
        <w:rPr>
          <w:sz w:val="22"/>
          <w:szCs w:val="22"/>
        </w:rPr>
        <w:tab/>
        <w:t>0,60</w:t>
      </w:r>
      <w:r w:rsidRPr="00591004">
        <w:rPr>
          <w:sz w:val="22"/>
          <w:szCs w:val="22"/>
        </w:rPr>
        <w:t xml:space="preserve"> m</w:t>
      </w:r>
    </w:p>
    <w:p w:rsidR="00085F65" w:rsidRPr="006E048B" w:rsidRDefault="00085F65" w:rsidP="00085F65">
      <w:pPr>
        <w:ind w:left="709"/>
        <w:jc w:val="both"/>
        <w:rPr>
          <w:sz w:val="22"/>
          <w:szCs w:val="22"/>
          <w:vertAlign w:val="superscript"/>
        </w:rPr>
      </w:pPr>
      <w:r w:rsidRPr="00591004">
        <w:rPr>
          <w:sz w:val="22"/>
          <w:szCs w:val="22"/>
        </w:rPr>
        <w:t>Kapacita přelivu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Q</w:t>
      </w:r>
      <w:r w:rsidRPr="00B44AA9">
        <w:rPr>
          <w:sz w:val="22"/>
          <w:szCs w:val="22"/>
          <w:vertAlign w:val="subscript"/>
        </w:rPr>
        <w:t>1000</w:t>
      </w:r>
      <w:r w:rsidRPr="005A7259">
        <w:rPr>
          <w:sz w:val="22"/>
          <w:szCs w:val="22"/>
        </w:rPr>
        <w:t xml:space="preserve"> </w:t>
      </w:r>
      <w:r w:rsidRPr="00591004">
        <w:rPr>
          <w:sz w:val="22"/>
          <w:szCs w:val="22"/>
        </w:rPr>
        <w:t>= 36,4 m</w:t>
      </w:r>
      <w:r w:rsidRPr="006E048B">
        <w:rPr>
          <w:sz w:val="22"/>
          <w:szCs w:val="22"/>
          <w:vertAlign w:val="superscript"/>
        </w:rPr>
        <w:t>3</w:t>
      </w:r>
      <w:r>
        <w:rPr>
          <w:sz w:val="22"/>
          <w:szCs w:val="22"/>
        </w:rPr>
        <w:t>.s</w:t>
      </w:r>
      <w:r>
        <w:rPr>
          <w:sz w:val="22"/>
          <w:szCs w:val="22"/>
          <w:vertAlign w:val="superscript"/>
        </w:rPr>
        <w:t>-1</w:t>
      </w:r>
    </w:p>
    <w:p w:rsidR="00085F65" w:rsidRPr="006E048B" w:rsidRDefault="00085F65" w:rsidP="00085F65">
      <w:pPr>
        <w:ind w:left="709"/>
        <w:jc w:val="both"/>
        <w:rPr>
          <w:sz w:val="22"/>
          <w:szCs w:val="22"/>
          <w:vertAlign w:val="superscript"/>
        </w:rPr>
      </w:pPr>
      <w:r w:rsidRPr="00591004">
        <w:rPr>
          <w:sz w:val="22"/>
          <w:szCs w:val="22"/>
        </w:rPr>
        <w:t xml:space="preserve">Kapacita přelivu po korunu hráze (412,20 m </w:t>
      </w:r>
      <w:proofErr w:type="spellStart"/>
      <w:proofErr w:type="gramStart"/>
      <w:r w:rsidRPr="00591004">
        <w:rPr>
          <w:sz w:val="22"/>
          <w:szCs w:val="22"/>
        </w:rPr>
        <w:t>n.m</w:t>
      </w:r>
      <w:proofErr w:type="spellEnd"/>
      <w:r w:rsidRPr="00591004">
        <w:rPr>
          <w:sz w:val="22"/>
          <w:szCs w:val="22"/>
        </w:rPr>
        <w:t>.</w:t>
      </w:r>
      <w:proofErr w:type="gramEnd"/>
      <w:r w:rsidRPr="00591004">
        <w:rPr>
          <w:sz w:val="22"/>
          <w:szCs w:val="22"/>
        </w:rPr>
        <w:t>)</w:t>
      </w:r>
      <w:r w:rsidRPr="00591004">
        <w:rPr>
          <w:sz w:val="22"/>
          <w:szCs w:val="22"/>
        </w:rPr>
        <w:tab/>
        <w:t>64,0 m</w:t>
      </w:r>
      <w:r w:rsidRPr="006E048B">
        <w:rPr>
          <w:sz w:val="22"/>
          <w:szCs w:val="22"/>
          <w:vertAlign w:val="superscript"/>
        </w:rPr>
        <w:t>3</w:t>
      </w:r>
      <w:r>
        <w:rPr>
          <w:sz w:val="22"/>
          <w:szCs w:val="22"/>
        </w:rPr>
        <w:t>.s</w:t>
      </w:r>
      <w:r>
        <w:rPr>
          <w:sz w:val="22"/>
          <w:szCs w:val="22"/>
          <w:vertAlign w:val="superscript"/>
        </w:rPr>
        <w:t>-1</w:t>
      </w:r>
    </w:p>
    <w:p w:rsidR="00085F65" w:rsidRPr="00591004" w:rsidRDefault="00085F65" w:rsidP="00085F65">
      <w:pPr>
        <w:ind w:left="709"/>
        <w:jc w:val="both"/>
        <w:rPr>
          <w:sz w:val="22"/>
          <w:szCs w:val="22"/>
        </w:rPr>
      </w:pPr>
      <w:r w:rsidRPr="00591004">
        <w:rPr>
          <w:sz w:val="22"/>
          <w:szCs w:val="22"/>
        </w:rPr>
        <w:t>Maximální výška přelivného paprsku (Q</w:t>
      </w:r>
      <w:r w:rsidRPr="00B44AA9">
        <w:rPr>
          <w:sz w:val="22"/>
          <w:szCs w:val="22"/>
          <w:vertAlign w:val="subscript"/>
        </w:rPr>
        <w:t>100</w:t>
      </w:r>
      <w:r w:rsidRPr="00591004">
        <w:rPr>
          <w:sz w:val="22"/>
          <w:szCs w:val="22"/>
        </w:rPr>
        <w:t>)</w:t>
      </w:r>
      <w:r w:rsidRPr="00591004">
        <w:rPr>
          <w:sz w:val="22"/>
          <w:szCs w:val="22"/>
        </w:rPr>
        <w:tab/>
      </w:r>
      <w:r w:rsidRPr="00591004">
        <w:rPr>
          <w:sz w:val="22"/>
          <w:szCs w:val="22"/>
        </w:rPr>
        <w:tab/>
        <w:t>0,60 m</w:t>
      </w:r>
    </w:p>
    <w:p w:rsidR="00085F65" w:rsidRPr="00591004" w:rsidRDefault="00085F65" w:rsidP="00085F65">
      <w:pPr>
        <w:ind w:left="709"/>
        <w:jc w:val="both"/>
        <w:rPr>
          <w:sz w:val="22"/>
          <w:szCs w:val="22"/>
        </w:rPr>
      </w:pPr>
      <w:r w:rsidRPr="00591004">
        <w:rPr>
          <w:sz w:val="22"/>
          <w:szCs w:val="22"/>
        </w:rPr>
        <w:t>Maximální výška přelivného paprsku (Q</w:t>
      </w:r>
      <w:r w:rsidRPr="00B44AA9">
        <w:rPr>
          <w:sz w:val="22"/>
          <w:szCs w:val="22"/>
          <w:vertAlign w:val="subscript"/>
        </w:rPr>
        <w:t>1000</w:t>
      </w:r>
      <w:r w:rsidRPr="00591004">
        <w:rPr>
          <w:sz w:val="22"/>
          <w:szCs w:val="22"/>
        </w:rPr>
        <w:t>)</w:t>
      </w:r>
      <w:r w:rsidRPr="00591004">
        <w:rPr>
          <w:sz w:val="22"/>
          <w:szCs w:val="22"/>
        </w:rPr>
        <w:tab/>
      </w:r>
      <w:r w:rsidRPr="00591004">
        <w:rPr>
          <w:sz w:val="22"/>
          <w:szCs w:val="22"/>
        </w:rPr>
        <w:tab/>
        <w:t>0,95 m</w:t>
      </w:r>
    </w:p>
    <w:p w:rsidR="00085F65" w:rsidRPr="00591004" w:rsidRDefault="00085F65" w:rsidP="00085F65">
      <w:pPr>
        <w:ind w:left="709"/>
        <w:jc w:val="both"/>
        <w:rPr>
          <w:sz w:val="22"/>
          <w:szCs w:val="22"/>
        </w:rPr>
      </w:pPr>
      <w:r w:rsidRPr="00591004">
        <w:rPr>
          <w:sz w:val="22"/>
          <w:szCs w:val="22"/>
        </w:rPr>
        <w:t>Délka spadiště</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18,60 m</w:t>
      </w:r>
    </w:p>
    <w:p w:rsidR="00085F65" w:rsidRPr="00591004" w:rsidRDefault="00085F65" w:rsidP="00085F65">
      <w:pPr>
        <w:ind w:left="709"/>
        <w:jc w:val="both"/>
        <w:rPr>
          <w:sz w:val="22"/>
          <w:szCs w:val="22"/>
        </w:rPr>
      </w:pPr>
      <w:r w:rsidRPr="00591004">
        <w:rPr>
          <w:sz w:val="22"/>
          <w:szCs w:val="22"/>
        </w:rPr>
        <w:t>Šířka spadiště</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8,00 m</w:t>
      </w:r>
    </w:p>
    <w:p w:rsidR="00085F65" w:rsidRPr="00591004" w:rsidRDefault="00085F65" w:rsidP="00085F65">
      <w:pPr>
        <w:ind w:left="709"/>
        <w:jc w:val="both"/>
        <w:rPr>
          <w:sz w:val="22"/>
          <w:szCs w:val="22"/>
        </w:rPr>
      </w:pPr>
      <w:r w:rsidRPr="00591004">
        <w:rPr>
          <w:sz w:val="22"/>
          <w:szCs w:val="22"/>
        </w:rPr>
        <w:t>Délka skluzu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72,00 m</w:t>
      </w:r>
    </w:p>
    <w:p w:rsidR="00085F65" w:rsidRPr="00591004" w:rsidRDefault="00085F65" w:rsidP="00085F65">
      <w:pPr>
        <w:ind w:left="709"/>
        <w:jc w:val="both"/>
        <w:rPr>
          <w:sz w:val="22"/>
          <w:szCs w:val="22"/>
        </w:rPr>
      </w:pPr>
      <w:r w:rsidRPr="00591004">
        <w:rPr>
          <w:sz w:val="22"/>
          <w:szCs w:val="22"/>
        </w:rPr>
        <w:t>Šířka skluzu ve dně</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7,50 m</w:t>
      </w:r>
    </w:p>
    <w:p w:rsidR="00085F65" w:rsidRPr="00591004" w:rsidRDefault="00085F65" w:rsidP="00085F65">
      <w:pPr>
        <w:ind w:left="709"/>
        <w:jc w:val="both"/>
        <w:rPr>
          <w:sz w:val="22"/>
          <w:szCs w:val="22"/>
        </w:rPr>
      </w:pPr>
      <w:r w:rsidRPr="00591004">
        <w:rPr>
          <w:sz w:val="22"/>
          <w:szCs w:val="22"/>
        </w:rPr>
        <w:t>Hloubka vývaru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1,60 m</w:t>
      </w:r>
    </w:p>
    <w:p w:rsidR="00085F65" w:rsidRPr="00591004" w:rsidRDefault="00085F65" w:rsidP="00085F65">
      <w:pPr>
        <w:ind w:left="709"/>
        <w:jc w:val="both"/>
        <w:rPr>
          <w:sz w:val="22"/>
          <w:szCs w:val="22"/>
        </w:rPr>
      </w:pPr>
      <w:r w:rsidRPr="00591004">
        <w:rPr>
          <w:sz w:val="22"/>
          <w:szCs w:val="22"/>
        </w:rPr>
        <w:t>Délka vývaru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11,00 m</w:t>
      </w:r>
    </w:p>
    <w:p w:rsidR="00085F65" w:rsidRPr="00591004" w:rsidRDefault="00085F65" w:rsidP="00085F65">
      <w:pPr>
        <w:ind w:left="709"/>
        <w:jc w:val="both"/>
        <w:rPr>
          <w:sz w:val="22"/>
          <w:szCs w:val="22"/>
        </w:rPr>
      </w:pPr>
      <w:r w:rsidRPr="00591004">
        <w:rPr>
          <w:sz w:val="22"/>
          <w:szCs w:val="22"/>
        </w:rPr>
        <w:t>Délka koryta od vývaru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26,00 m</w:t>
      </w:r>
    </w:p>
    <w:p w:rsidR="00085F65" w:rsidRPr="00591004" w:rsidRDefault="00085F65" w:rsidP="00085F65">
      <w:pPr>
        <w:ind w:left="709"/>
        <w:jc w:val="both"/>
        <w:rPr>
          <w:sz w:val="22"/>
          <w:szCs w:val="22"/>
        </w:rPr>
      </w:pPr>
      <w:r w:rsidRPr="00591004">
        <w:rPr>
          <w:sz w:val="22"/>
          <w:szCs w:val="22"/>
        </w:rPr>
        <w:t>Šířka koryta od vývaru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6,00 m</w:t>
      </w:r>
    </w:p>
    <w:p w:rsidR="00110D46" w:rsidRPr="00FF6895" w:rsidRDefault="00085F65" w:rsidP="00FF6895">
      <w:pPr>
        <w:ind w:left="709"/>
        <w:jc w:val="both"/>
        <w:rPr>
          <w:sz w:val="22"/>
          <w:szCs w:val="22"/>
        </w:rPr>
      </w:pPr>
      <w:r w:rsidRPr="00591004">
        <w:rPr>
          <w:sz w:val="22"/>
          <w:szCs w:val="22"/>
        </w:rPr>
        <w:t>Převýšení koruny hráze nad maximální hladinou</w:t>
      </w:r>
      <w:r w:rsidRPr="00591004">
        <w:rPr>
          <w:sz w:val="22"/>
          <w:szCs w:val="22"/>
        </w:rPr>
        <w:tab/>
        <w:t>min. 0,45 m</w:t>
      </w:r>
      <w:bookmarkStart w:id="60" w:name="_Toc322324291"/>
      <w:bookmarkStart w:id="61" w:name="_Toc422683753"/>
    </w:p>
    <w:p w:rsidR="00085F65" w:rsidRPr="00803A26" w:rsidRDefault="00085F65" w:rsidP="00085F65">
      <w:pPr>
        <w:pStyle w:val="Nadpis3"/>
      </w:pPr>
      <w:bookmarkStart w:id="62" w:name="_Toc430011213"/>
      <w:r w:rsidRPr="00803A26">
        <w:t>SO 01.4 – Sjezd do zdrže</w:t>
      </w:r>
      <w:bookmarkEnd w:id="60"/>
      <w:bookmarkEnd w:id="61"/>
      <w:bookmarkEnd w:id="62"/>
    </w:p>
    <w:p w:rsidR="00085F65" w:rsidRPr="001419C8" w:rsidRDefault="00085F65" w:rsidP="00085F65">
      <w:pPr>
        <w:jc w:val="both"/>
        <w:rPr>
          <w:i/>
          <w:iCs/>
          <w:sz w:val="22"/>
          <w:szCs w:val="22"/>
        </w:rPr>
      </w:pPr>
      <w:r w:rsidRPr="006E048B">
        <w:rPr>
          <w:i/>
          <w:iCs/>
          <w:sz w:val="22"/>
          <w:szCs w:val="22"/>
        </w:rPr>
        <w:t xml:space="preserve">Výkresová dokumentace: </w:t>
      </w:r>
      <w:proofErr w:type="gramStart"/>
      <w:r w:rsidR="00CE2364">
        <w:rPr>
          <w:i/>
          <w:iCs/>
          <w:sz w:val="22"/>
          <w:szCs w:val="22"/>
        </w:rPr>
        <w:t>D.2.1</w:t>
      </w:r>
      <w:proofErr w:type="gramEnd"/>
      <w:r w:rsidR="00CE2364">
        <w:rPr>
          <w:i/>
          <w:iCs/>
          <w:sz w:val="22"/>
          <w:szCs w:val="22"/>
        </w:rPr>
        <w:t xml:space="preserve">., </w:t>
      </w:r>
      <w:r w:rsidRPr="006E048B">
        <w:rPr>
          <w:i/>
          <w:iCs/>
          <w:sz w:val="22"/>
          <w:szCs w:val="22"/>
        </w:rPr>
        <w:t>D.2.</w:t>
      </w:r>
      <w:r>
        <w:rPr>
          <w:i/>
          <w:iCs/>
          <w:sz w:val="22"/>
          <w:szCs w:val="22"/>
        </w:rPr>
        <w:t>14</w:t>
      </w:r>
      <w:r w:rsidRPr="006E048B">
        <w:rPr>
          <w:i/>
          <w:iCs/>
          <w:sz w:val="22"/>
          <w:szCs w:val="22"/>
        </w:rPr>
        <w:t>., D.2.1</w:t>
      </w:r>
      <w:r>
        <w:rPr>
          <w:i/>
          <w:iCs/>
          <w:sz w:val="22"/>
          <w:szCs w:val="22"/>
        </w:rPr>
        <w:t>5</w:t>
      </w:r>
      <w:r w:rsidRPr="006E048B">
        <w:rPr>
          <w:i/>
          <w:iCs/>
          <w:sz w:val="22"/>
          <w:szCs w:val="22"/>
        </w:rPr>
        <w:t>.</w:t>
      </w:r>
    </w:p>
    <w:p w:rsidR="00085F65" w:rsidRPr="00EA1098" w:rsidRDefault="00085F65" w:rsidP="00085F65">
      <w:pPr>
        <w:spacing w:before="240" w:after="120"/>
        <w:contextualSpacing w:val="0"/>
        <w:jc w:val="both"/>
        <w:rPr>
          <w:sz w:val="22"/>
          <w:szCs w:val="22"/>
        </w:rPr>
      </w:pPr>
      <w:r w:rsidRPr="00591004">
        <w:rPr>
          <w:sz w:val="22"/>
          <w:szCs w:val="22"/>
        </w:rPr>
        <w:t xml:space="preserve">Pro zajištění přístupu na hráz a do prostoru zátopy </w:t>
      </w:r>
      <w:r w:rsidR="002F7388">
        <w:rPr>
          <w:sz w:val="22"/>
          <w:szCs w:val="22"/>
        </w:rPr>
        <w:t>nádrže</w:t>
      </w:r>
      <w:r w:rsidRPr="00591004">
        <w:rPr>
          <w:sz w:val="22"/>
          <w:szCs w:val="22"/>
        </w:rPr>
        <w:t xml:space="preserve"> je navržena účelová obslužná komunikace vedená z koruny hráze podél ko</w:t>
      </w:r>
      <w:r>
        <w:rPr>
          <w:sz w:val="22"/>
          <w:szCs w:val="22"/>
        </w:rPr>
        <w:t>nstrukce bezpečnostního přelivu</w:t>
      </w:r>
      <w:r w:rsidRPr="00591004">
        <w:rPr>
          <w:sz w:val="22"/>
          <w:szCs w:val="22"/>
        </w:rPr>
        <w:t xml:space="preserve"> v levobřežním svahu k základové výpusti.  Tato část obslužné komunikace bude zhotovena ze stejné konstrukce jako komunikace v koruně hráze. Komunikace o šířce 3,0 m je navržena o </w:t>
      </w:r>
      <w:r>
        <w:rPr>
          <w:sz w:val="22"/>
          <w:szCs w:val="22"/>
        </w:rPr>
        <w:t xml:space="preserve">celkové délce </w:t>
      </w:r>
      <w:r w:rsidRPr="00EC2893">
        <w:rPr>
          <w:sz w:val="22"/>
          <w:szCs w:val="22"/>
        </w:rPr>
        <w:t>151 m.</w:t>
      </w:r>
      <w:r>
        <w:rPr>
          <w:sz w:val="22"/>
          <w:szCs w:val="22"/>
        </w:rPr>
        <w:t xml:space="preserve"> Za bezpečnostním přelivem bude cesta vedena v zářezu. Vzhledem k výskytu hlinitých štěrků bude výkop v zářezu </w:t>
      </w:r>
      <w:proofErr w:type="spellStart"/>
      <w:r>
        <w:rPr>
          <w:sz w:val="22"/>
          <w:szCs w:val="22"/>
        </w:rPr>
        <w:t>přehlouben</w:t>
      </w:r>
      <w:proofErr w:type="spellEnd"/>
      <w:r>
        <w:rPr>
          <w:sz w:val="22"/>
          <w:szCs w:val="22"/>
        </w:rPr>
        <w:t xml:space="preserve"> o 0,5 m. Toto </w:t>
      </w:r>
      <w:proofErr w:type="spellStart"/>
      <w:r>
        <w:rPr>
          <w:sz w:val="22"/>
          <w:szCs w:val="22"/>
        </w:rPr>
        <w:t>přehloubení</w:t>
      </w:r>
      <w:proofErr w:type="spellEnd"/>
      <w:r>
        <w:rPr>
          <w:sz w:val="22"/>
          <w:szCs w:val="22"/>
        </w:rPr>
        <w:t xml:space="preserve"> bude následně vyplněno hutněným násypem zeminou F1 MG. Následně bude svah </w:t>
      </w:r>
      <w:proofErr w:type="spellStart"/>
      <w:r>
        <w:rPr>
          <w:sz w:val="22"/>
          <w:szCs w:val="22"/>
        </w:rPr>
        <w:t>ohumusovaný</w:t>
      </w:r>
      <w:proofErr w:type="spellEnd"/>
      <w:r>
        <w:rPr>
          <w:sz w:val="22"/>
          <w:szCs w:val="22"/>
        </w:rPr>
        <w:t xml:space="preserve"> sejmutou ornicí </w:t>
      </w:r>
      <w:proofErr w:type="spellStart"/>
      <w:r>
        <w:rPr>
          <w:sz w:val="22"/>
          <w:szCs w:val="22"/>
        </w:rPr>
        <w:t>tl</w:t>
      </w:r>
      <w:proofErr w:type="spellEnd"/>
      <w:r>
        <w:rPr>
          <w:sz w:val="22"/>
          <w:szCs w:val="22"/>
        </w:rPr>
        <w:t>. 0,3 m a osetý travní směsí. V zářezu bude vybudovaný příkop hloubky 0,5 m. Podélný profil příkopu bude stabilizovaný čtyřmi příčnými pasy z kamenného záhozu do 200 kg. Z cesty bude zřízen zpevněný sjezd do prostoru nádrže. Sjez bude</w:t>
      </w:r>
      <w:r w:rsidR="009C1F7E">
        <w:rPr>
          <w:sz w:val="22"/>
          <w:szCs w:val="22"/>
        </w:rPr>
        <w:t xml:space="preserve"> v místě křížení s příkopem</w:t>
      </w:r>
      <w:r>
        <w:rPr>
          <w:sz w:val="22"/>
          <w:szCs w:val="22"/>
        </w:rPr>
        <w:t xml:space="preserve"> opatřený propustkem DN 300 z betonových trub. U výpusti bude vybudována točna o rozměrech 14 x 11 m. Na povrch vozovky je uvažováno s použitím drceného stavebního odpadu v </w:t>
      </w:r>
      <w:proofErr w:type="spellStart"/>
      <w:r>
        <w:rPr>
          <w:sz w:val="22"/>
          <w:szCs w:val="22"/>
        </w:rPr>
        <w:t>tl</w:t>
      </w:r>
      <w:proofErr w:type="spellEnd"/>
      <w:r>
        <w:rPr>
          <w:sz w:val="22"/>
          <w:szCs w:val="22"/>
        </w:rPr>
        <w:t xml:space="preserve">. 0,2 m. Vrchní kryt cesty je navržený ze </w:t>
      </w:r>
      <w:proofErr w:type="spellStart"/>
      <w:r>
        <w:rPr>
          <w:sz w:val="22"/>
          <w:szCs w:val="22"/>
        </w:rPr>
        <w:t>štěrkodrtě</w:t>
      </w:r>
      <w:proofErr w:type="spellEnd"/>
      <w:r>
        <w:rPr>
          <w:sz w:val="22"/>
          <w:szCs w:val="22"/>
        </w:rPr>
        <w:t xml:space="preserve"> </w:t>
      </w:r>
      <w:proofErr w:type="spellStart"/>
      <w:r>
        <w:rPr>
          <w:sz w:val="22"/>
          <w:szCs w:val="22"/>
        </w:rPr>
        <w:t>tl</w:t>
      </w:r>
      <w:proofErr w:type="spellEnd"/>
      <w:r>
        <w:rPr>
          <w:sz w:val="22"/>
          <w:szCs w:val="22"/>
        </w:rPr>
        <w:t>. 0,15 m zakalené kamennou drtí 0,08 – 0,1 m</w:t>
      </w:r>
      <w:r w:rsidRPr="00EA1098">
        <w:rPr>
          <w:sz w:val="22"/>
          <w:szCs w:val="22"/>
          <w:vertAlign w:val="superscript"/>
        </w:rPr>
        <w:t>3</w:t>
      </w:r>
      <w:r>
        <w:rPr>
          <w:sz w:val="22"/>
          <w:szCs w:val="22"/>
        </w:rPr>
        <w:t>/m</w:t>
      </w:r>
      <w:r w:rsidRPr="00EA1098">
        <w:rPr>
          <w:sz w:val="22"/>
          <w:szCs w:val="22"/>
          <w:vertAlign w:val="superscript"/>
        </w:rPr>
        <w:t>2</w:t>
      </w:r>
      <w:r>
        <w:rPr>
          <w:sz w:val="22"/>
          <w:szCs w:val="22"/>
        </w:rPr>
        <w:t>. Příčný sklon cesty bude 2,5 % do nádrže. Maximální sklon cesty je 8,47 %. Minimální poloměr oblouku je navržený 12,5 m.</w:t>
      </w:r>
    </w:p>
    <w:p w:rsidR="00085F65" w:rsidRPr="005A7259" w:rsidRDefault="00085F65" w:rsidP="00085F65">
      <w:pPr>
        <w:spacing w:before="360" w:after="0"/>
        <w:contextualSpacing w:val="0"/>
        <w:jc w:val="both"/>
        <w:rPr>
          <w:b/>
          <w:sz w:val="22"/>
          <w:szCs w:val="22"/>
        </w:rPr>
      </w:pPr>
      <w:r w:rsidRPr="005A7259">
        <w:rPr>
          <w:b/>
          <w:sz w:val="22"/>
          <w:szCs w:val="22"/>
        </w:rPr>
        <w:t>Základní parametry:</w:t>
      </w:r>
    </w:p>
    <w:p w:rsidR="00085F65" w:rsidRPr="00591004" w:rsidRDefault="00085F65" w:rsidP="00085F65">
      <w:pPr>
        <w:ind w:left="709"/>
        <w:jc w:val="both"/>
        <w:rPr>
          <w:sz w:val="22"/>
          <w:szCs w:val="22"/>
        </w:rPr>
      </w:pPr>
      <w:r w:rsidRPr="00591004">
        <w:rPr>
          <w:sz w:val="22"/>
          <w:szCs w:val="22"/>
        </w:rPr>
        <w:t>Šířka komunikace</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3,0 m</w:t>
      </w:r>
    </w:p>
    <w:p w:rsidR="00085F65" w:rsidRPr="00591004" w:rsidRDefault="00085F65" w:rsidP="00085F65">
      <w:pPr>
        <w:ind w:left="709"/>
        <w:jc w:val="both"/>
        <w:rPr>
          <w:sz w:val="22"/>
          <w:szCs w:val="22"/>
        </w:rPr>
      </w:pPr>
      <w:r>
        <w:rPr>
          <w:sz w:val="22"/>
          <w:szCs w:val="22"/>
        </w:rPr>
        <w:t>Délka komunikace včetně zpevněné plochy</w:t>
      </w:r>
      <w:r>
        <w:rPr>
          <w:sz w:val="22"/>
          <w:szCs w:val="22"/>
        </w:rPr>
        <w:tab/>
      </w:r>
      <w:r>
        <w:rPr>
          <w:sz w:val="22"/>
          <w:szCs w:val="22"/>
        </w:rPr>
        <w:tab/>
      </w:r>
      <w:r w:rsidRPr="00EC2893">
        <w:rPr>
          <w:sz w:val="22"/>
          <w:szCs w:val="22"/>
        </w:rPr>
        <w:t>151,</w:t>
      </w:r>
      <w:r>
        <w:rPr>
          <w:sz w:val="22"/>
          <w:szCs w:val="22"/>
        </w:rPr>
        <w:t>0 m</w:t>
      </w:r>
    </w:p>
    <w:p w:rsidR="00CE2364" w:rsidRDefault="00085F65" w:rsidP="009356C7">
      <w:pPr>
        <w:ind w:left="709"/>
        <w:jc w:val="both"/>
        <w:rPr>
          <w:b/>
          <w:sz w:val="22"/>
          <w:szCs w:val="22"/>
        </w:rPr>
      </w:pPr>
      <w:r>
        <w:rPr>
          <w:sz w:val="22"/>
          <w:szCs w:val="22"/>
        </w:rPr>
        <w:t xml:space="preserve">Zpevněná plocha </w:t>
      </w:r>
      <w:r>
        <w:rPr>
          <w:sz w:val="22"/>
          <w:szCs w:val="22"/>
        </w:rPr>
        <w:tab/>
      </w:r>
      <w:r>
        <w:rPr>
          <w:sz w:val="22"/>
          <w:szCs w:val="22"/>
        </w:rPr>
        <w:tab/>
      </w:r>
      <w:r>
        <w:rPr>
          <w:sz w:val="22"/>
          <w:szCs w:val="22"/>
        </w:rPr>
        <w:tab/>
      </w:r>
      <w:r>
        <w:rPr>
          <w:sz w:val="22"/>
          <w:szCs w:val="22"/>
        </w:rPr>
        <w:tab/>
      </w:r>
      <w:r>
        <w:rPr>
          <w:sz w:val="22"/>
          <w:szCs w:val="22"/>
        </w:rPr>
        <w:tab/>
        <w:t>154</w:t>
      </w:r>
      <w:r w:rsidRPr="00591004">
        <w:rPr>
          <w:sz w:val="22"/>
          <w:szCs w:val="22"/>
        </w:rPr>
        <w:t xml:space="preserve"> m</w:t>
      </w:r>
      <w:r w:rsidRPr="006E048B">
        <w:rPr>
          <w:sz w:val="22"/>
          <w:szCs w:val="22"/>
          <w:vertAlign w:val="superscript"/>
        </w:rPr>
        <w:t>2</w:t>
      </w:r>
    </w:p>
    <w:p w:rsidR="00FF6895" w:rsidRDefault="00FF6895">
      <w:pPr>
        <w:spacing w:before="0" w:after="0" w:line="240" w:lineRule="auto"/>
        <w:contextualSpacing w:val="0"/>
        <w:rPr>
          <w:b/>
          <w:bCs/>
          <w:caps/>
          <w:sz w:val="22"/>
          <w:szCs w:val="22"/>
        </w:rPr>
      </w:pPr>
      <w:bookmarkStart w:id="63" w:name="_Toc322324292"/>
      <w:bookmarkStart w:id="64" w:name="_Toc422683754"/>
      <w:bookmarkStart w:id="65" w:name="_Toc307483726"/>
      <w:r>
        <w:br w:type="page"/>
      </w:r>
    </w:p>
    <w:p w:rsidR="00085F65" w:rsidRPr="006E048B" w:rsidRDefault="00085F65" w:rsidP="00085F65">
      <w:pPr>
        <w:pStyle w:val="Nadpis3"/>
      </w:pPr>
      <w:bookmarkStart w:id="66" w:name="_Toc430011214"/>
      <w:r w:rsidRPr="006E048B">
        <w:lastRenderedPageBreak/>
        <w:t>SO 01.5 – Zemník</w:t>
      </w:r>
      <w:bookmarkEnd w:id="63"/>
      <w:bookmarkEnd w:id="64"/>
      <w:bookmarkEnd w:id="66"/>
    </w:p>
    <w:p w:rsidR="00085F65" w:rsidRPr="001419C8" w:rsidRDefault="00085F65" w:rsidP="00085F65">
      <w:pPr>
        <w:jc w:val="both"/>
        <w:rPr>
          <w:i/>
          <w:iCs/>
          <w:sz w:val="22"/>
          <w:szCs w:val="22"/>
        </w:rPr>
      </w:pPr>
      <w:r w:rsidRPr="004B092C">
        <w:rPr>
          <w:i/>
          <w:iCs/>
          <w:sz w:val="22"/>
          <w:szCs w:val="22"/>
        </w:rPr>
        <w:t xml:space="preserve">Výkresová dokumentace: </w:t>
      </w:r>
      <w:proofErr w:type="gramStart"/>
      <w:r w:rsidRPr="004B092C">
        <w:rPr>
          <w:i/>
          <w:iCs/>
          <w:sz w:val="22"/>
          <w:szCs w:val="22"/>
        </w:rPr>
        <w:t>D.2.1</w:t>
      </w:r>
      <w:proofErr w:type="gramEnd"/>
      <w:r w:rsidRPr="004B092C">
        <w:rPr>
          <w:i/>
          <w:iCs/>
          <w:sz w:val="22"/>
          <w:szCs w:val="22"/>
        </w:rPr>
        <w:t>., D.2.16.</w:t>
      </w:r>
    </w:p>
    <w:p w:rsidR="00085F65" w:rsidRPr="00591004" w:rsidRDefault="00085F65" w:rsidP="00085F65">
      <w:pPr>
        <w:spacing w:before="240" w:after="120"/>
        <w:contextualSpacing w:val="0"/>
        <w:jc w:val="both"/>
        <w:rPr>
          <w:sz w:val="22"/>
          <w:szCs w:val="22"/>
        </w:rPr>
      </w:pPr>
      <w:r w:rsidRPr="00591004">
        <w:rPr>
          <w:sz w:val="22"/>
          <w:szCs w:val="22"/>
        </w:rPr>
        <w:t>Zemník je situován v levém svahu budoucí zátopy na pozemku, parcele č. 757/3, 757/4, 757/5 a 766/1. Předpokládané množství vytěžené zeminy vho</w:t>
      </w:r>
      <w:r>
        <w:rPr>
          <w:sz w:val="22"/>
          <w:szCs w:val="22"/>
        </w:rPr>
        <w:t>dné pro násyp hrázového tělesa 2 6</w:t>
      </w:r>
      <w:r w:rsidRPr="00591004">
        <w:rPr>
          <w:sz w:val="22"/>
          <w:szCs w:val="22"/>
        </w:rPr>
        <w:t>00 m</w:t>
      </w:r>
      <w:r w:rsidRPr="006E048B">
        <w:rPr>
          <w:sz w:val="22"/>
          <w:szCs w:val="22"/>
          <w:vertAlign w:val="superscript"/>
        </w:rPr>
        <w:t>3</w:t>
      </w:r>
      <w:r>
        <w:rPr>
          <w:sz w:val="22"/>
          <w:szCs w:val="22"/>
        </w:rPr>
        <w:t xml:space="preserve">. </w:t>
      </w:r>
    </w:p>
    <w:p w:rsidR="00085F65" w:rsidRPr="00591004" w:rsidRDefault="00085F65" w:rsidP="00085F65">
      <w:pPr>
        <w:spacing w:before="240" w:after="120"/>
        <w:contextualSpacing w:val="0"/>
        <w:jc w:val="both"/>
        <w:rPr>
          <w:sz w:val="22"/>
          <w:szCs w:val="22"/>
        </w:rPr>
      </w:pPr>
      <w:r w:rsidRPr="00591004">
        <w:rPr>
          <w:sz w:val="22"/>
          <w:szCs w:val="22"/>
        </w:rPr>
        <w:t xml:space="preserve">Dle inženýrsko-geologického průzkumu byly v prostoru zemníků (v lokalitě nad bezpečnostním přelivem, parcela č. 757/3, 757/4, 757/5 a 766/1) identifikovány zeminy v širokém kvalitativním rozmezí: od středně plastických hlín (MI F5) až po štěrkovité zeminy (MG F1). </w:t>
      </w:r>
    </w:p>
    <w:p w:rsidR="00085F65" w:rsidRPr="00591004" w:rsidRDefault="00085F65" w:rsidP="00085F65">
      <w:pPr>
        <w:spacing w:before="240" w:after="120"/>
        <w:contextualSpacing w:val="0"/>
        <w:jc w:val="both"/>
        <w:rPr>
          <w:sz w:val="22"/>
          <w:szCs w:val="22"/>
        </w:rPr>
      </w:pPr>
      <w:r w:rsidRPr="00591004">
        <w:rPr>
          <w:sz w:val="22"/>
          <w:szCs w:val="22"/>
        </w:rPr>
        <w:t>Zemník bude zpětně zavezen přebytečným materiálem</w:t>
      </w:r>
      <w:r>
        <w:rPr>
          <w:sz w:val="22"/>
          <w:szCs w:val="22"/>
        </w:rPr>
        <w:t xml:space="preserve"> z výkopů pro založení hráze a bezpečnostního přelivu</w:t>
      </w:r>
      <w:r w:rsidRPr="00591004">
        <w:rPr>
          <w:sz w:val="22"/>
          <w:szCs w:val="22"/>
        </w:rPr>
        <w:t>.</w:t>
      </w:r>
    </w:p>
    <w:p w:rsidR="00085F65" w:rsidRPr="006E048B" w:rsidRDefault="00085F65" w:rsidP="00085F65">
      <w:pPr>
        <w:spacing w:before="360" w:after="0"/>
        <w:contextualSpacing w:val="0"/>
        <w:jc w:val="both"/>
        <w:rPr>
          <w:b/>
          <w:sz w:val="22"/>
          <w:szCs w:val="22"/>
        </w:rPr>
      </w:pPr>
      <w:r w:rsidRPr="006E048B">
        <w:rPr>
          <w:b/>
          <w:sz w:val="22"/>
          <w:szCs w:val="22"/>
        </w:rPr>
        <w:t>Základní parametry:</w:t>
      </w:r>
    </w:p>
    <w:p w:rsidR="00085F65" w:rsidRPr="00591004" w:rsidRDefault="00085F65" w:rsidP="00085F65">
      <w:pPr>
        <w:ind w:left="709"/>
        <w:jc w:val="both"/>
        <w:rPr>
          <w:sz w:val="22"/>
          <w:szCs w:val="22"/>
        </w:rPr>
      </w:pPr>
      <w:r w:rsidRPr="00591004">
        <w:rPr>
          <w:sz w:val="22"/>
          <w:szCs w:val="22"/>
        </w:rPr>
        <w:t>Ploch</w:t>
      </w:r>
      <w:r>
        <w:rPr>
          <w:sz w:val="22"/>
          <w:szCs w:val="22"/>
        </w:rPr>
        <w:t>a:</w:t>
      </w:r>
      <w:r>
        <w:rPr>
          <w:sz w:val="22"/>
          <w:szCs w:val="22"/>
        </w:rPr>
        <w:tab/>
      </w:r>
      <w:r>
        <w:rPr>
          <w:sz w:val="22"/>
          <w:szCs w:val="22"/>
        </w:rPr>
        <w:tab/>
      </w:r>
      <w:r>
        <w:rPr>
          <w:sz w:val="22"/>
          <w:szCs w:val="22"/>
        </w:rPr>
        <w:tab/>
      </w:r>
      <w:r>
        <w:rPr>
          <w:sz w:val="22"/>
          <w:szCs w:val="22"/>
        </w:rPr>
        <w:tab/>
      </w:r>
      <w:r>
        <w:rPr>
          <w:sz w:val="22"/>
          <w:szCs w:val="22"/>
        </w:rPr>
        <w:tab/>
      </w:r>
      <w:r>
        <w:rPr>
          <w:sz w:val="22"/>
          <w:szCs w:val="22"/>
        </w:rPr>
        <w:tab/>
        <w:t>2</w:t>
      </w:r>
      <w:r w:rsidR="001E37AE">
        <w:rPr>
          <w:sz w:val="22"/>
          <w:szCs w:val="22"/>
        </w:rPr>
        <w:t xml:space="preserve"> </w:t>
      </w:r>
      <w:r>
        <w:rPr>
          <w:sz w:val="22"/>
          <w:szCs w:val="22"/>
        </w:rPr>
        <w:t>60</w:t>
      </w:r>
      <w:r w:rsidRPr="00591004">
        <w:rPr>
          <w:sz w:val="22"/>
          <w:szCs w:val="22"/>
        </w:rPr>
        <w:t>0 m</w:t>
      </w:r>
      <w:r w:rsidRPr="008529F1">
        <w:rPr>
          <w:sz w:val="22"/>
          <w:szCs w:val="22"/>
          <w:vertAlign w:val="superscript"/>
        </w:rPr>
        <w:t>2</w:t>
      </w:r>
    </w:p>
    <w:p w:rsidR="00085F65" w:rsidRPr="00591004" w:rsidRDefault="00085F65" w:rsidP="00085F65">
      <w:pPr>
        <w:ind w:left="709"/>
        <w:jc w:val="both"/>
        <w:rPr>
          <w:sz w:val="22"/>
          <w:szCs w:val="22"/>
        </w:rPr>
      </w:pPr>
      <w:r w:rsidRPr="00591004">
        <w:rPr>
          <w:sz w:val="22"/>
          <w:szCs w:val="22"/>
        </w:rPr>
        <w:t>Množství vytěžených zemin (F5 MI)</w:t>
      </w:r>
      <w:r w:rsidRPr="00591004">
        <w:rPr>
          <w:sz w:val="22"/>
          <w:szCs w:val="22"/>
        </w:rPr>
        <w:tab/>
      </w:r>
      <w:r w:rsidRPr="00591004">
        <w:rPr>
          <w:sz w:val="22"/>
          <w:szCs w:val="22"/>
        </w:rPr>
        <w:tab/>
      </w:r>
      <w:r>
        <w:rPr>
          <w:sz w:val="22"/>
          <w:szCs w:val="22"/>
        </w:rPr>
        <w:t>2</w:t>
      </w:r>
      <w:r w:rsidRPr="00591004">
        <w:rPr>
          <w:sz w:val="22"/>
          <w:szCs w:val="22"/>
        </w:rPr>
        <w:t xml:space="preserve"> </w:t>
      </w:r>
      <w:r>
        <w:rPr>
          <w:sz w:val="22"/>
          <w:szCs w:val="22"/>
        </w:rPr>
        <w:t>6</w:t>
      </w:r>
      <w:r w:rsidRPr="00591004">
        <w:rPr>
          <w:sz w:val="22"/>
          <w:szCs w:val="22"/>
        </w:rPr>
        <w:t>00 m</w:t>
      </w:r>
      <w:r w:rsidRPr="008529F1">
        <w:rPr>
          <w:sz w:val="22"/>
          <w:szCs w:val="22"/>
          <w:vertAlign w:val="superscript"/>
        </w:rPr>
        <w:t>3</w:t>
      </w:r>
    </w:p>
    <w:p w:rsidR="00085F65" w:rsidRPr="00591004" w:rsidRDefault="00C071BF" w:rsidP="00085F65">
      <w:pPr>
        <w:ind w:left="709"/>
        <w:jc w:val="both"/>
        <w:rPr>
          <w:sz w:val="22"/>
          <w:szCs w:val="22"/>
        </w:rPr>
      </w:pPr>
      <w:r>
        <w:rPr>
          <w:sz w:val="22"/>
          <w:szCs w:val="22"/>
        </w:rPr>
        <w:t>Množství ornice</w:t>
      </w:r>
      <w:r>
        <w:rPr>
          <w:sz w:val="22"/>
          <w:szCs w:val="22"/>
        </w:rPr>
        <w:tab/>
      </w:r>
      <w:r>
        <w:rPr>
          <w:sz w:val="22"/>
          <w:szCs w:val="22"/>
        </w:rPr>
        <w:tab/>
      </w:r>
      <w:r>
        <w:rPr>
          <w:sz w:val="22"/>
          <w:szCs w:val="22"/>
        </w:rPr>
        <w:tab/>
      </w:r>
      <w:r>
        <w:rPr>
          <w:sz w:val="22"/>
          <w:szCs w:val="22"/>
        </w:rPr>
        <w:tab/>
        <w:t>1 044,8</w:t>
      </w:r>
      <w:r w:rsidR="00085F65" w:rsidRPr="00591004">
        <w:rPr>
          <w:sz w:val="22"/>
          <w:szCs w:val="22"/>
        </w:rPr>
        <w:t xml:space="preserve"> m</w:t>
      </w:r>
      <w:r w:rsidR="00085F65" w:rsidRPr="008529F1">
        <w:rPr>
          <w:sz w:val="22"/>
          <w:szCs w:val="22"/>
          <w:vertAlign w:val="superscript"/>
        </w:rPr>
        <w:t>3</w:t>
      </w:r>
    </w:p>
    <w:p w:rsidR="00085F65" w:rsidRPr="00B63638" w:rsidRDefault="00085F65" w:rsidP="00085F65">
      <w:pPr>
        <w:spacing w:before="240" w:after="120"/>
        <w:contextualSpacing w:val="0"/>
        <w:jc w:val="both"/>
        <w:rPr>
          <w:sz w:val="22"/>
          <w:szCs w:val="22"/>
        </w:rPr>
      </w:pPr>
      <w:r w:rsidRPr="00591004">
        <w:rPr>
          <w:sz w:val="22"/>
          <w:szCs w:val="22"/>
        </w:rPr>
        <w:t xml:space="preserve">Vzhledem k nedostatečnému </w:t>
      </w:r>
      <w:r w:rsidRPr="00B63638">
        <w:rPr>
          <w:sz w:val="22"/>
          <w:szCs w:val="22"/>
        </w:rPr>
        <w:t xml:space="preserve">množství zemin ve výše uvedeném zemníku je navržen sekundární zdroj zemin vhodných do hráze deponované za areálem ZDCHP Litomyšl. </w:t>
      </w:r>
      <w:proofErr w:type="spellStart"/>
      <w:r w:rsidRPr="00B63638">
        <w:rPr>
          <w:sz w:val="22"/>
          <w:szCs w:val="22"/>
        </w:rPr>
        <w:t>Deponie</w:t>
      </w:r>
      <w:proofErr w:type="spellEnd"/>
      <w:r w:rsidRPr="00B63638">
        <w:rPr>
          <w:sz w:val="22"/>
          <w:szCs w:val="22"/>
        </w:rPr>
        <w:t xml:space="preserve"> ve vzdálenosti 4,7 km (měřeno v trase po stávajících komunikací</w:t>
      </w:r>
      <w:r w:rsidR="005C57E0" w:rsidRPr="00B63638">
        <w:rPr>
          <w:sz w:val="22"/>
          <w:szCs w:val="22"/>
        </w:rPr>
        <w:t>ch</w:t>
      </w:r>
      <w:r w:rsidRPr="00B63638">
        <w:rPr>
          <w:sz w:val="22"/>
          <w:szCs w:val="22"/>
        </w:rPr>
        <w:t xml:space="preserve"> II. třídy a po staveništních komunikací</w:t>
      </w:r>
      <w:r w:rsidR="005C57E0" w:rsidRPr="00B63638">
        <w:rPr>
          <w:sz w:val="22"/>
          <w:szCs w:val="22"/>
        </w:rPr>
        <w:t>ch</w:t>
      </w:r>
      <w:r w:rsidRPr="00B63638">
        <w:rPr>
          <w:sz w:val="22"/>
          <w:szCs w:val="22"/>
        </w:rPr>
        <w:t xml:space="preserve">, viz </w:t>
      </w:r>
      <w:proofErr w:type="gramStart"/>
      <w:r w:rsidRPr="00B63638">
        <w:rPr>
          <w:sz w:val="22"/>
          <w:szCs w:val="22"/>
        </w:rPr>
        <w:t>výkres F.2.3</w:t>
      </w:r>
      <w:proofErr w:type="gramEnd"/>
      <w:r w:rsidRPr="00B63638">
        <w:rPr>
          <w:sz w:val="22"/>
          <w:szCs w:val="22"/>
        </w:rPr>
        <w:t xml:space="preserve">.) od místa stavby je situovaná severovýchodně od obce Litomyšl v její části Zahájí, za areálem na parcele č. 2087/2 (parcela je vedena jako orná půda ve vlastnictví zemědělského družstva chovatelů a pěstitelů Litomyšl, </w:t>
      </w:r>
      <w:proofErr w:type="spellStart"/>
      <w:r w:rsidRPr="00B63638">
        <w:rPr>
          <w:sz w:val="22"/>
          <w:szCs w:val="22"/>
        </w:rPr>
        <w:t>Zahájská</w:t>
      </w:r>
      <w:proofErr w:type="spellEnd"/>
      <w:r w:rsidRPr="00B63638">
        <w:rPr>
          <w:sz w:val="22"/>
          <w:szCs w:val="22"/>
        </w:rPr>
        <w:t xml:space="preserve"> 369, Litomyšl, Zahájí, 570 01, plocha 42 128 m</w:t>
      </w:r>
      <w:r w:rsidRPr="00B63638">
        <w:rPr>
          <w:sz w:val="22"/>
          <w:szCs w:val="22"/>
          <w:vertAlign w:val="superscript"/>
        </w:rPr>
        <w:t>2</w:t>
      </w:r>
      <w:r w:rsidRPr="00B63638">
        <w:rPr>
          <w:sz w:val="22"/>
          <w:szCs w:val="22"/>
        </w:rPr>
        <w:t>).</w:t>
      </w:r>
    </w:p>
    <w:p w:rsidR="00085F65" w:rsidRPr="00B63638" w:rsidRDefault="00085F65" w:rsidP="00085F65">
      <w:pPr>
        <w:spacing w:before="240" w:after="120"/>
        <w:contextualSpacing w:val="0"/>
        <w:jc w:val="both"/>
        <w:rPr>
          <w:sz w:val="22"/>
          <w:szCs w:val="22"/>
        </w:rPr>
      </w:pPr>
      <w:r w:rsidRPr="004A3898">
        <w:rPr>
          <w:sz w:val="22"/>
          <w:szCs w:val="22"/>
        </w:rPr>
        <w:t xml:space="preserve">Dle závěrečné zprávy z předběžného </w:t>
      </w:r>
      <w:proofErr w:type="spellStart"/>
      <w:r w:rsidR="004A3898" w:rsidRPr="004A3898">
        <w:rPr>
          <w:sz w:val="22"/>
          <w:szCs w:val="22"/>
        </w:rPr>
        <w:t>inženýrsko</w:t>
      </w:r>
      <w:proofErr w:type="spellEnd"/>
      <w:r w:rsidR="004A3898" w:rsidRPr="004A3898">
        <w:rPr>
          <w:sz w:val="22"/>
          <w:szCs w:val="22"/>
        </w:rPr>
        <w:t xml:space="preserve"> – geologického průzkumu, pro bioplynovou stanici Litomyšl – Zahájí, Mgr. Jan </w:t>
      </w:r>
      <w:proofErr w:type="spellStart"/>
      <w:r w:rsidR="004A3898" w:rsidRPr="004A3898">
        <w:rPr>
          <w:sz w:val="22"/>
          <w:szCs w:val="22"/>
        </w:rPr>
        <w:t>Čepelík</w:t>
      </w:r>
      <w:proofErr w:type="spellEnd"/>
      <w:r w:rsidR="004A3898" w:rsidRPr="004A3898">
        <w:rPr>
          <w:sz w:val="22"/>
          <w:szCs w:val="22"/>
        </w:rPr>
        <w:t>, 20. 1. 2007</w:t>
      </w:r>
      <w:r w:rsidRPr="004A3898">
        <w:rPr>
          <w:sz w:val="22"/>
          <w:szCs w:val="22"/>
        </w:rPr>
        <w:t>, jsou zde převážně</w:t>
      </w:r>
      <w:r w:rsidRPr="00B63638">
        <w:rPr>
          <w:sz w:val="22"/>
          <w:szCs w:val="22"/>
        </w:rPr>
        <w:t xml:space="preserve"> deponovány zeminy zatříděné do třídy F6 CL a CI – jíly s nízkou a se střední plasticitou. Výše uvedené zeminy jsou dle ČSN 75 2410 (Malé vodní nádrže) a 75 2310 (Sypané hráze) vhodné pro násyp homogenní hráze. </w:t>
      </w:r>
    </w:p>
    <w:p w:rsidR="00085F65" w:rsidRDefault="00085F65" w:rsidP="00085F65">
      <w:pPr>
        <w:spacing w:before="360" w:after="0"/>
        <w:contextualSpacing w:val="0"/>
        <w:jc w:val="both"/>
        <w:rPr>
          <w:b/>
          <w:sz w:val="22"/>
          <w:szCs w:val="22"/>
        </w:rPr>
      </w:pPr>
      <w:proofErr w:type="spellStart"/>
      <w:r w:rsidRPr="00B63638">
        <w:rPr>
          <w:b/>
          <w:sz w:val="22"/>
          <w:szCs w:val="22"/>
        </w:rPr>
        <w:t>Mechanicko</w:t>
      </w:r>
      <w:proofErr w:type="spellEnd"/>
      <w:r w:rsidRPr="00B63638">
        <w:rPr>
          <w:b/>
          <w:sz w:val="22"/>
          <w:szCs w:val="22"/>
        </w:rPr>
        <w:t xml:space="preserve"> fyzikální vlastnosti zemin:</w:t>
      </w:r>
    </w:p>
    <w:p w:rsidR="00085F65" w:rsidRPr="006E048B" w:rsidRDefault="00085F65" w:rsidP="00085F65">
      <w:pPr>
        <w:spacing w:before="120" w:after="0"/>
        <w:contextualSpacing w:val="0"/>
        <w:jc w:val="both"/>
        <w:rPr>
          <w:b/>
          <w:sz w:val="22"/>
          <w:szCs w:val="22"/>
        </w:rPr>
      </w:pPr>
      <w:r w:rsidRPr="00591004">
        <w:rPr>
          <w:sz w:val="22"/>
          <w:szCs w:val="22"/>
        </w:rPr>
        <w:t xml:space="preserve">Dle předběžného inženýrsko-geologického průzkumu pro bioplynovou stanici Litomyšl – Zahájí, leden 2007, standardní </w:t>
      </w:r>
      <w:proofErr w:type="spellStart"/>
      <w:r w:rsidRPr="00591004">
        <w:rPr>
          <w:sz w:val="22"/>
          <w:szCs w:val="22"/>
        </w:rPr>
        <w:t>Proctorova</w:t>
      </w:r>
      <w:proofErr w:type="spellEnd"/>
      <w:r w:rsidRPr="00591004">
        <w:rPr>
          <w:sz w:val="22"/>
          <w:szCs w:val="22"/>
        </w:rPr>
        <w:t xml:space="preserve"> zkouška:</w:t>
      </w:r>
    </w:p>
    <w:p w:rsidR="00085F65" w:rsidRPr="00591004" w:rsidRDefault="00085F65" w:rsidP="006078EA">
      <w:pPr>
        <w:numPr>
          <w:ilvl w:val="0"/>
          <w:numId w:val="17"/>
        </w:numPr>
        <w:spacing w:before="0" w:after="0" w:line="240" w:lineRule="auto"/>
        <w:ind w:left="709" w:hanging="567"/>
        <w:contextualSpacing w:val="0"/>
        <w:jc w:val="both"/>
        <w:rPr>
          <w:sz w:val="22"/>
          <w:szCs w:val="22"/>
        </w:rPr>
      </w:pPr>
      <w:r w:rsidRPr="00591004">
        <w:rPr>
          <w:sz w:val="22"/>
          <w:szCs w:val="22"/>
        </w:rPr>
        <w:t>Max. objemová hmotnost zeminy: 1753 kg/m</w:t>
      </w:r>
      <w:r w:rsidRPr="00591004">
        <w:rPr>
          <w:sz w:val="22"/>
          <w:szCs w:val="22"/>
          <w:vertAlign w:val="superscript"/>
        </w:rPr>
        <w:t>3</w:t>
      </w:r>
    </w:p>
    <w:p w:rsidR="00085F65" w:rsidRPr="00591004" w:rsidRDefault="00085F65" w:rsidP="006078EA">
      <w:pPr>
        <w:numPr>
          <w:ilvl w:val="0"/>
          <w:numId w:val="17"/>
        </w:numPr>
        <w:spacing w:before="0" w:after="0" w:line="240" w:lineRule="auto"/>
        <w:ind w:left="709" w:hanging="567"/>
        <w:contextualSpacing w:val="0"/>
        <w:jc w:val="both"/>
        <w:rPr>
          <w:sz w:val="22"/>
          <w:szCs w:val="22"/>
        </w:rPr>
      </w:pPr>
      <w:r w:rsidRPr="00591004">
        <w:rPr>
          <w:sz w:val="22"/>
          <w:szCs w:val="22"/>
        </w:rPr>
        <w:t>Vlhkost: 22,9 – 29,5 %</w:t>
      </w:r>
    </w:p>
    <w:p w:rsidR="00085F65" w:rsidRPr="00591004" w:rsidRDefault="00085F65" w:rsidP="00085F65">
      <w:pPr>
        <w:spacing w:before="0" w:after="0" w:line="240" w:lineRule="auto"/>
        <w:ind w:left="709" w:hanging="567"/>
        <w:contextualSpacing w:val="0"/>
        <w:jc w:val="both"/>
        <w:rPr>
          <w:sz w:val="22"/>
          <w:szCs w:val="22"/>
        </w:rPr>
      </w:pPr>
    </w:p>
    <w:p w:rsidR="00085F65" w:rsidRPr="00591004" w:rsidRDefault="00085F65" w:rsidP="00085F65">
      <w:pPr>
        <w:spacing w:before="120" w:after="0"/>
        <w:contextualSpacing w:val="0"/>
        <w:jc w:val="both"/>
        <w:rPr>
          <w:sz w:val="22"/>
          <w:szCs w:val="22"/>
        </w:rPr>
      </w:pPr>
      <w:r w:rsidRPr="00591004">
        <w:rPr>
          <w:sz w:val="22"/>
          <w:szCs w:val="22"/>
        </w:rPr>
        <w:t xml:space="preserve">Dle ČSN 75 2410 (Malé vodní nádrže) a 75 2310 (Sypané hráze), standardní </w:t>
      </w:r>
      <w:proofErr w:type="spellStart"/>
      <w:r w:rsidRPr="00591004">
        <w:rPr>
          <w:sz w:val="22"/>
          <w:szCs w:val="22"/>
        </w:rPr>
        <w:t>Proctorova</w:t>
      </w:r>
      <w:proofErr w:type="spellEnd"/>
      <w:r w:rsidRPr="00591004">
        <w:rPr>
          <w:sz w:val="22"/>
          <w:szCs w:val="22"/>
        </w:rPr>
        <w:t xml:space="preserve"> zkouška:</w:t>
      </w:r>
    </w:p>
    <w:p w:rsidR="00085F65" w:rsidRPr="00591004" w:rsidRDefault="00085F65" w:rsidP="006078EA">
      <w:pPr>
        <w:numPr>
          <w:ilvl w:val="0"/>
          <w:numId w:val="17"/>
        </w:numPr>
        <w:spacing w:before="0" w:after="0" w:line="240" w:lineRule="auto"/>
        <w:ind w:left="709" w:hanging="567"/>
        <w:contextualSpacing w:val="0"/>
        <w:jc w:val="both"/>
        <w:rPr>
          <w:sz w:val="22"/>
          <w:szCs w:val="22"/>
        </w:rPr>
      </w:pPr>
      <w:r w:rsidRPr="00591004">
        <w:rPr>
          <w:sz w:val="22"/>
          <w:szCs w:val="22"/>
        </w:rPr>
        <w:t xml:space="preserve">Objemová hmotnost zeminy </w:t>
      </w:r>
      <w:r w:rsidRPr="00591004">
        <w:rPr>
          <w:sz w:val="22"/>
          <w:szCs w:val="22"/>
        </w:rPr>
        <w:sym w:font="Symbol" w:char="F072"/>
      </w:r>
      <w:r w:rsidRPr="00591004">
        <w:rPr>
          <w:sz w:val="22"/>
          <w:szCs w:val="22"/>
        </w:rPr>
        <w:t>d: 1660 – 1840 kg/m</w:t>
      </w:r>
      <w:r w:rsidRPr="00591004">
        <w:rPr>
          <w:sz w:val="22"/>
          <w:szCs w:val="22"/>
          <w:vertAlign w:val="superscript"/>
        </w:rPr>
        <w:t>3</w:t>
      </w:r>
    </w:p>
    <w:p w:rsidR="00085F65" w:rsidRPr="00591004" w:rsidRDefault="00085F65" w:rsidP="006078EA">
      <w:pPr>
        <w:numPr>
          <w:ilvl w:val="0"/>
          <w:numId w:val="17"/>
        </w:numPr>
        <w:spacing w:before="0" w:after="0" w:line="240" w:lineRule="auto"/>
        <w:ind w:left="709" w:hanging="567"/>
        <w:contextualSpacing w:val="0"/>
        <w:jc w:val="both"/>
        <w:rPr>
          <w:sz w:val="22"/>
          <w:szCs w:val="22"/>
        </w:rPr>
      </w:pPr>
      <w:r w:rsidRPr="00591004">
        <w:rPr>
          <w:sz w:val="22"/>
          <w:szCs w:val="22"/>
        </w:rPr>
        <w:t xml:space="preserve">Optimální vlhkosti </w:t>
      </w:r>
      <w:r w:rsidRPr="00591004">
        <w:rPr>
          <w:sz w:val="22"/>
          <w:szCs w:val="22"/>
        </w:rPr>
        <w:sym w:font="Symbol" w:char="F076"/>
      </w:r>
      <w:proofErr w:type="spellStart"/>
      <w:r w:rsidRPr="00591004">
        <w:rPr>
          <w:sz w:val="22"/>
          <w:szCs w:val="22"/>
          <w:vertAlign w:val="subscript"/>
        </w:rPr>
        <w:t>opt</w:t>
      </w:r>
      <w:proofErr w:type="spellEnd"/>
      <w:r w:rsidRPr="00591004">
        <w:rPr>
          <w:sz w:val="22"/>
          <w:szCs w:val="22"/>
        </w:rPr>
        <w:t>: 14 – 19 %</w:t>
      </w:r>
    </w:p>
    <w:p w:rsidR="00085F65" w:rsidRPr="00591004" w:rsidRDefault="00085F65" w:rsidP="00085F65">
      <w:pPr>
        <w:spacing w:before="0" w:after="0" w:line="240" w:lineRule="auto"/>
        <w:ind w:left="709" w:hanging="567"/>
        <w:contextualSpacing w:val="0"/>
        <w:jc w:val="both"/>
        <w:rPr>
          <w:sz w:val="22"/>
          <w:szCs w:val="22"/>
          <w:u w:val="single"/>
        </w:rPr>
      </w:pPr>
    </w:p>
    <w:p w:rsidR="00085F65" w:rsidRPr="00591004" w:rsidRDefault="00085F65" w:rsidP="00085F65">
      <w:pPr>
        <w:spacing w:before="120" w:after="0"/>
        <w:contextualSpacing w:val="0"/>
        <w:jc w:val="both"/>
        <w:rPr>
          <w:sz w:val="22"/>
          <w:szCs w:val="22"/>
        </w:rPr>
      </w:pPr>
      <w:r w:rsidRPr="00591004">
        <w:rPr>
          <w:sz w:val="22"/>
          <w:szCs w:val="22"/>
        </w:rPr>
        <w:t xml:space="preserve">Dle laboratorní analýzy provedené zkušební laboratoř EMPLA, dne </w:t>
      </w:r>
      <w:proofErr w:type="gramStart"/>
      <w:r w:rsidRPr="00591004">
        <w:rPr>
          <w:sz w:val="22"/>
          <w:szCs w:val="22"/>
        </w:rPr>
        <w:t>27.03.2012</w:t>
      </w:r>
      <w:proofErr w:type="gramEnd"/>
      <w:r w:rsidRPr="00591004">
        <w:rPr>
          <w:sz w:val="22"/>
          <w:szCs w:val="22"/>
        </w:rPr>
        <w:t>:</w:t>
      </w:r>
    </w:p>
    <w:p w:rsidR="00085F65" w:rsidRPr="00591004" w:rsidRDefault="00085F65" w:rsidP="006078EA">
      <w:pPr>
        <w:numPr>
          <w:ilvl w:val="0"/>
          <w:numId w:val="17"/>
        </w:numPr>
        <w:spacing w:before="0" w:after="0" w:line="240" w:lineRule="auto"/>
        <w:ind w:left="709" w:hanging="567"/>
        <w:contextualSpacing w:val="0"/>
        <w:jc w:val="both"/>
        <w:rPr>
          <w:sz w:val="22"/>
          <w:szCs w:val="22"/>
        </w:rPr>
      </w:pPr>
      <w:r w:rsidRPr="00591004">
        <w:rPr>
          <w:sz w:val="22"/>
          <w:szCs w:val="22"/>
        </w:rPr>
        <w:t>Sušina -  hmotnostní podíl 80 %</w:t>
      </w:r>
    </w:p>
    <w:p w:rsidR="00085F65" w:rsidRPr="00591004" w:rsidRDefault="00085F65" w:rsidP="006078EA">
      <w:pPr>
        <w:numPr>
          <w:ilvl w:val="0"/>
          <w:numId w:val="17"/>
        </w:numPr>
        <w:spacing w:before="0" w:after="0" w:line="240" w:lineRule="auto"/>
        <w:ind w:left="709" w:hanging="567"/>
        <w:contextualSpacing w:val="0"/>
        <w:jc w:val="both"/>
        <w:rPr>
          <w:sz w:val="22"/>
          <w:szCs w:val="22"/>
        </w:rPr>
      </w:pPr>
      <w:r w:rsidRPr="00591004">
        <w:rPr>
          <w:sz w:val="22"/>
          <w:szCs w:val="22"/>
        </w:rPr>
        <w:t>Voda – hmotnostní podíl 20 %</w:t>
      </w:r>
    </w:p>
    <w:p w:rsidR="00085F65" w:rsidRDefault="00085F65" w:rsidP="00085F65">
      <w:pPr>
        <w:spacing w:before="240" w:after="120"/>
        <w:contextualSpacing w:val="0"/>
        <w:jc w:val="both"/>
        <w:rPr>
          <w:sz w:val="22"/>
          <w:szCs w:val="22"/>
        </w:rPr>
      </w:pPr>
      <w:r w:rsidRPr="00591004">
        <w:rPr>
          <w:sz w:val="22"/>
          <w:szCs w:val="22"/>
        </w:rPr>
        <w:t xml:space="preserve">Hodnota vlhkosti zeminy zjištěnou předběžným IGP v lednu 2007 (až 29,5 %) a vlhkostí zjištěnou laboratorní analýzou březnu 2012 (20 %). Vhledem době uložení zeminy na </w:t>
      </w:r>
      <w:proofErr w:type="spellStart"/>
      <w:r w:rsidRPr="00591004">
        <w:rPr>
          <w:sz w:val="22"/>
          <w:szCs w:val="22"/>
        </w:rPr>
        <w:t>deponii</w:t>
      </w:r>
      <w:proofErr w:type="spellEnd"/>
      <w:r w:rsidRPr="00591004">
        <w:rPr>
          <w:sz w:val="22"/>
          <w:szCs w:val="22"/>
        </w:rPr>
        <w:t xml:space="preserve"> (cca 4 roky) a </w:t>
      </w:r>
      <w:r w:rsidRPr="00591004">
        <w:rPr>
          <w:sz w:val="22"/>
          <w:szCs w:val="22"/>
        </w:rPr>
        <w:lastRenderedPageBreak/>
        <w:t xml:space="preserve">odebrání vzorku zeminy na laboratorní analýzu v hloubce těšně pod vrchní vnější vrstvou a v době rychlého tání sněhové pokrývky, lze předpokládat, že vlhkost zeminy uvnitř zemníku bude ještě nižší, než ukázala analýza. </w:t>
      </w:r>
    </w:p>
    <w:p w:rsidR="00085F65" w:rsidRPr="003E6A42" w:rsidRDefault="00085F65" w:rsidP="00085F65">
      <w:pPr>
        <w:spacing w:before="360" w:after="0"/>
        <w:contextualSpacing w:val="0"/>
        <w:jc w:val="both"/>
        <w:rPr>
          <w:b/>
          <w:sz w:val="22"/>
          <w:szCs w:val="22"/>
        </w:rPr>
      </w:pPr>
      <w:r w:rsidRPr="003E6A42">
        <w:rPr>
          <w:b/>
          <w:sz w:val="22"/>
          <w:szCs w:val="22"/>
        </w:rPr>
        <w:t xml:space="preserve">Základní parametry </w:t>
      </w:r>
      <w:proofErr w:type="spellStart"/>
      <w:r w:rsidRPr="003E6A42">
        <w:rPr>
          <w:b/>
          <w:sz w:val="22"/>
          <w:szCs w:val="22"/>
        </w:rPr>
        <w:t>deponie</w:t>
      </w:r>
      <w:proofErr w:type="spellEnd"/>
      <w:r w:rsidRPr="003E6A42">
        <w:rPr>
          <w:b/>
          <w:sz w:val="22"/>
          <w:szCs w:val="22"/>
        </w:rPr>
        <w:t>:</w:t>
      </w:r>
    </w:p>
    <w:p w:rsidR="00085F65" w:rsidRPr="00591004" w:rsidRDefault="00085F65" w:rsidP="00085F65">
      <w:pPr>
        <w:ind w:left="709"/>
        <w:jc w:val="both"/>
        <w:rPr>
          <w:sz w:val="22"/>
          <w:szCs w:val="22"/>
        </w:rPr>
      </w:pPr>
      <w:r w:rsidRPr="00591004">
        <w:rPr>
          <w:sz w:val="22"/>
          <w:szCs w:val="22"/>
        </w:rPr>
        <w:t>Plocha:</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proofErr w:type="gramStart"/>
      <w:r w:rsidRPr="00591004">
        <w:rPr>
          <w:sz w:val="22"/>
          <w:szCs w:val="22"/>
        </w:rPr>
        <w:t>6 500   m</w:t>
      </w:r>
      <w:r w:rsidRPr="003E6A42">
        <w:rPr>
          <w:sz w:val="22"/>
          <w:szCs w:val="22"/>
          <w:vertAlign w:val="superscript"/>
        </w:rPr>
        <w:t>2</w:t>
      </w:r>
      <w:proofErr w:type="gramEnd"/>
    </w:p>
    <w:p w:rsidR="00085F65" w:rsidRPr="00591004" w:rsidRDefault="00085F65" w:rsidP="00085F65">
      <w:pPr>
        <w:ind w:left="709"/>
        <w:jc w:val="both"/>
        <w:rPr>
          <w:sz w:val="22"/>
          <w:szCs w:val="22"/>
        </w:rPr>
      </w:pPr>
      <w:r w:rsidRPr="00591004">
        <w:rPr>
          <w:sz w:val="22"/>
          <w:szCs w:val="22"/>
        </w:rPr>
        <w:t>Předpokládané množství použitelných zemin (F6 CI, CL)</w:t>
      </w:r>
      <w:r w:rsidRPr="00591004">
        <w:rPr>
          <w:sz w:val="22"/>
          <w:szCs w:val="22"/>
        </w:rPr>
        <w:tab/>
      </w:r>
      <w:r w:rsidRPr="00591004">
        <w:rPr>
          <w:sz w:val="22"/>
          <w:szCs w:val="22"/>
        </w:rPr>
        <w:tab/>
        <w:t>15 000 m</w:t>
      </w:r>
      <w:r w:rsidRPr="003E6A42">
        <w:rPr>
          <w:sz w:val="22"/>
          <w:szCs w:val="22"/>
          <w:vertAlign w:val="superscript"/>
        </w:rPr>
        <w:t>3</w:t>
      </w:r>
    </w:p>
    <w:p w:rsidR="00085F65" w:rsidRPr="00591004" w:rsidRDefault="00085F65" w:rsidP="00085F65">
      <w:pPr>
        <w:ind w:left="709"/>
        <w:jc w:val="both"/>
        <w:rPr>
          <w:sz w:val="22"/>
          <w:szCs w:val="22"/>
        </w:rPr>
      </w:pPr>
      <w:r w:rsidRPr="009B6B04">
        <w:rPr>
          <w:sz w:val="22"/>
          <w:szCs w:val="22"/>
        </w:rPr>
        <w:t>Množství zemin potřebných pro násyp hráze</w:t>
      </w:r>
      <w:r w:rsidRPr="009B6B04">
        <w:rPr>
          <w:sz w:val="22"/>
          <w:szCs w:val="22"/>
        </w:rPr>
        <w:tab/>
      </w:r>
      <w:r w:rsidRPr="009B6B04">
        <w:rPr>
          <w:sz w:val="22"/>
          <w:szCs w:val="22"/>
        </w:rPr>
        <w:tab/>
      </w:r>
      <w:r w:rsidRPr="009B6B04">
        <w:rPr>
          <w:sz w:val="22"/>
          <w:szCs w:val="22"/>
        </w:rPr>
        <w:tab/>
      </w:r>
      <w:proofErr w:type="gramStart"/>
      <w:r w:rsidR="00C071BF">
        <w:rPr>
          <w:sz w:val="22"/>
          <w:szCs w:val="22"/>
        </w:rPr>
        <w:t>11 081,93</w:t>
      </w:r>
      <w:r w:rsidRPr="009B6B04">
        <w:rPr>
          <w:sz w:val="22"/>
          <w:szCs w:val="22"/>
        </w:rPr>
        <w:t xml:space="preserve">  m</w:t>
      </w:r>
      <w:r w:rsidRPr="009B6B04">
        <w:rPr>
          <w:sz w:val="22"/>
          <w:szCs w:val="22"/>
          <w:vertAlign w:val="superscript"/>
        </w:rPr>
        <w:t>3</w:t>
      </w:r>
      <w:proofErr w:type="gramEnd"/>
    </w:p>
    <w:p w:rsidR="009356C7" w:rsidRDefault="00085F65" w:rsidP="00FF6895">
      <w:pPr>
        <w:spacing w:before="240" w:after="120"/>
        <w:contextualSpacing w:val="0"/>
        <w:jc w:val="both"/>
        <w:rPr>
          <w:b/>
          <w:bCs/>
          <w:caps/>
          <w:sz w:val="22"/>
          <w:szCs w:val="22"/>
        </w:rPr>
      </w:pPr>
      <w:r w:rsidRPr="003E6A42">
        <w:rPr>
          <w:i/>
          <w:sz w:val="22"/>
          <w:szCs w:val="22"/>
        </w:rPr>
        <w:t>Pozn.: Vzhledem k složitým geologickým podmínkám v profilu hráze a v místě situovaného bezpečnostního přelivu, skluzu od bezpečnostního přelivu a zemníku, jsou výše uvedené hodnoty zemních materiálů orientační, resp. vyčíslené na základě dostupných podkladů.</w:t>
      </w:r>
      <w:bookmarkStart w:id="67" w:name="_Toc322324293"/>
      <w:bookmarkStart w:id="68" w:name="_Toc422683755"/>
    </w:p>
    <w:p w:rsidR="00085F65" w:rsidRPr="00DE76AA" w:rsidRDefault="00085F65" w:rsidP="00085F65">
      <w:pPr>
        <w:pStyle w:val="Nadpis3"/>
      </w:pPr>
      <w:bookmarkStart w:id="69" w:name="_Toc430011215"/>
      <w:r w:rsidRPr="00DE76AA">
        <w:t>SO 01.6 – Zatrubnění náhonu</w:t>
      </w:r>
      <w:bookmarkEnd w:id="67"/>
      <w:bookmarkEnd w:id="68"/>
      <w:bookmarkEnd w:id="69"/>
    </w:p>
    <w:p w:rsidR="00085F65" w:rsidRPr="001419C8" w:rsidRDefault="00085F65" w:rsidP="00085F65">
      <w:pPr>
        <w:jc w:val="both"/>
        <w:rPr>
          <w:i/>
          <w:iCs/>
          <w:sz w:val="22"/>
          <w:szCs w:val="22"/>
        </w:rPr>
      </w:pPr>
      <w:r w:rsidRPr="00154433">
        <w:rPr>
          <w:i/>
          <w:iCs/>
          <w:sz w:val="22"/>
          <w:szCs w:val="22"/>
        </w:rPr>
        <w:t xml:space="preserve">Výkresová dokumentace: </w:t>
      </w:r>
      <w:proofErr w:type="gramStart"/>
      <w:r w:rsidRPr="00154433">
        <w:rPr>
          <w:i/>
          <w:iCs/>
          <w:sz w:val="22"/>
          <w:szCs w:val="22"/>
        </w:rPr>
        <w:t>D.2.1</w:t>
      </w:r>
      <w:r>
        <w:rPr>
          <w:i/>
          <w:iCs/>
          <w:sz w:val="22"/>
          <w:szCs w:val="22"/>
        </w:rPr>
        <w:t>7</w:t>
      </w:r>
      <w:proofErr w:type="gramEnd"/>
      <w:r w:rsidRPr="00154433">
        <w:rPr>
          <w:i/>
          <w:iCs/>
          <w:sz w:val="22"/>
          <w:szCs w:val="22"/>
        </w:rPr>
        <w:t>.</w:t>
      </w:r>
    </w:p>
    <w:p w:rsidR="00085F65" w:rsidRPr="00356C73" w:rsidRDefault="00085F65" w:rsidP="00085F65">
      <w:pPr>
        <w:spacing w:before="240" w:after="120"/>
        <w:contextualSpacing w:val="0"/>
        <w:jc w:val="both"/>
        <w:rPr>
          <w:sz w:val="22"/>
          <w:szCs w:val="22"/>
        </w:rPr>
      </w:pPr>
      <w:r w:rsidRPr="00AB3737">
        <w:rPr>
          <w:sz w:val="22"/>
          <w:szCs w:val="22"/>
        </w:rPr>
        <w:t>V místě příčného profilu hrází PF 8 dochází ke křížení stávajícího koryta náhonu s navrženým zemním</w:t>
      </w:r>
      <w:r w:rsidRPr="00591004">
        <w:rPr>
          <w:sz w:val="22"/>
          <w:szCs w:val="22"/>
        </w:rPr>
        <w:t xml:space="preserve"> tělesem hráze. Vhledem k požadovanému zachování průtoku tímto náhonem, je nutné v místě křížení zhotovit objekt sloužící k převedení vod náhonem přes těleso hráze. </w:t>
      </w:r>
      <w:r w:rsidR="00B63638">
        <w:rPr>
          <w:sz w:val="22"/>
          <w:szCs w:val="22"/>
        </w:rPr>
        <w:t xml:space="preserve">Převedení vody tělesem hráze bude provedeno </w:t>
      </w:r>
      <w:proofErr w:type="spellStart"/>
      <w:r w:rsidR="00B63638">
        <w:rPr>
          <w:sz w:val="22"/>
          <w:szCs w:val="22"/>
        </w:rPr>
        <w:t>zatrubněním</w:t>
      </w:r>
      <w:proofErr w:type="spellEnd"/>
      <w:r w:rsidR="001379CF">
        <w:rPr>
          <w:sz w:val="22"/>
          <w:szCs w:val="22"/>
        </w:rPr>
        <w:t xml:space="preserve"> náhonu ve stávající trase a niveletě. Zatrubnění bude o celkové délce 25,7 m a DN 600. Ze vzdušné strany hráze bude instalováno deskové šoupě, které</w:t>
      </w:r>
      <w:r w:rsidRPr="00591004">
        <w:rPr>
          <w:sz w:val="22"/>
          <w:szCs w:val="22"/>
        </w:rPr>
        <w:t xml:space="preserve"> bude sloužit k úplnému uzavření průtoku náhonem během povodňových stavů, resp. při vzdutí vodní hladiny na výškovou úroveň břehových hran koryta náhonu. Nejnižší poloha břehových hran koryta náhonu je v místě nátoku do zatrubnění, na kótě 408.39 m </w:t>
      </w:r>
      <w:proofErr w:type="spellStart"/>
      <w:proofErr w:type="gramStart"/>
      <w:r w:rsidRPr="00591004">
        <w:rPr>
          <w:sz w:val="22"/>
          <w:szCs w:val="22"/>
        </w:rPr>
        <w:t>n.m</w:t>
      </w:r>
      <w:proofErr w:type="spellEnd"/>
      <w:r w:rsidRPr="00591004">
        <w:rPr>
          <w:sz w:val="22"/>
          <w:szCs w:val="22"/>
        </w:rPr>
        <w:t>.</w:t>
      </w:r>
      <w:proofErr w:type="gramEnd"/>
      <w:r w:rsidRPr="00591004">
        <w:rPr>
          <w:sz w:val="22"/>
          <w:szCs w:val="22"/>
        </w:rPr>
        <w:t xml:space="preserve"> Z bezpečnostních důvodů bude objekt uzavřen při vzdutí vodní hladiny na kótě </w:t>
      </w:r>
      <w:r w:rsidRPr="00356C73">
        <w:rPr>
          <w:sz w:val="22"/>
          <w:szCs w:val="22"/>
        </w:rPr>
        <w:t>408.00 m </w:t>
      </w:r>
      <w:proofErr w:type="spellStart"/>
      <w:proofErr w:type="gramStart"/>
      <w:r w:rsidRPr="00356C73">
        <w:rPr>
          <w:sz w:val="22"/>
          <w:szCs w:val="22"/>
        </w:rPr>
        <w:t>n.m</w:t>
      </w:r>
      <w:proofErr w:type="spellEnd"/>
      <w:r w:rsidRPr="00356C73">
        <w:rPr>
          <w:sz w:val="22"/>
          <w:szCs w:val="22"/>
        </w:rPr>
        <w:t>.</w:t>
      </w:r>
      <w:proofErr w:type="gramEnd"/>
      <w:r w:rsidRPr="00356C73">
        <w:rPr>
          <w:sz w:val="22"/>
          <w:szCs w:val="22"/>
        </w:rPr>
        <w:t>, tj. po 5 hodinách po nástupu povodňové vlny odpovídající průtoku Q</w:t>
      </w:r>
      <w:r w:rsidRPr="00356C73">
        <w:rPr>
          <w:sz w:val="22"/>
          <w:szCs w:val="22"/>
          <w:vertAlign w:val="subscript"/>
        </w:rPr>
        <w:t>20</w:t>
      </w:r>
      <w:r w:rsidRPr="00356C73">
        <w:rPr>
          <w:sz w:val="22"/>
          <w:szCs w:val="22"/>
        </w:rPr>
        <w:t xml:space="preserve">. </w:t>
      </w:r>
    </w:p>
    <w:p w:rsidR="001379CF" w:rsidRDefault="00085F65" w:rsidP="00085F65">
      <w:pPr>
        <w:spacing w:before="240" w:after="120"/>
        <w:contextualSpacing w:val="0"/>
        <w:jc w:val="both"/>
        <w:rPr>
          <w:sz w:val="22"/>
          <w:szCs w:val="22"/>
        </w:rPr>
      </w:pPr>
      <w:r w:rsidRPr="00356C73">
        <w:rPr>
          <w:sz w:val="22"/>
          <w:szCs w:val="22"/>
        </w:rPr>
        <w:t xml:space="preserve">Vtokový objekt bude osazen jemnými česlemi z </w:t>
      </w:r>
      <w:proofErr w:type="spellStart"/>
      <w:r w:rsidRPr="00356C73">
        <w:rPr>
          <w:sz w:val="22"/>
          <w:szCs w:val="22"/>
        </w:rPr>
        <w:t>pásoviny</w:t>
      </w:r>
      <w:proofErr w:type="spellEnd"/>
      <w:r w:rsidRPr="00356C73">
        <w:rPr>
          <w:sz w:val="22"/>
          <w:szCs w:val="22"/>
        </w:rPr>
        <w:t xml:space="preserve"> 40 x 4 mm, s roztečí česlic 60 mm osazené</w:t>
      </w:r>
      <w:r w:rsidRPr="00591004">
        <w:rPr>
          <w:sz w:val="22"/>
          <w:szCs w:val="22"/>
        </w:rPr>
        <w:t xml:space="preserve"> do rámu z L – profilu o rozměrech 65 x 65 x 5 mm. </w:t>
      </w:r>
    </w:p>
    <w:p w:rsidR="00085F65" w:rsidRPr="0088228F" w:rsidRDefault="001379CF" w:rsidP="00085F65">
      <w:pPr>
        <w:spacing w:before="240" w:after="120"/>
        <w:contextualSpacing w:val="0"/>
        <w:jc w:val="both"/>
        <w:rPr>
          <w:sz w:val="22"/>
          <w:szCs w:val="22"/>
        </w:rPr>
      </w:pPr>
      <w:r w:rsidRPr="00591004">
        <w:rPr>
          <w:sz w:val="22"/>
          <w:szCs w:val="22"/>
        </w:rPr>
        <w:t xml:space="preserve">Výtokový objekt </w:t>
      </w:r>
      <w:r>
        <w:rPr>
          <w:sz w:val="22"/>
          <w:szCs w:val="22"/>
        </w:rPr>
        <w:t>bude</w:t>
      </w:r>
      <w:r w:rsidRPr="00591004">
        <w:rPr>
          <w:sz w:val="22"/>
          <w:szCs w:val="22"/>
        </w:rPr>
        <w:t xml:space="preserve"> osazen </w:t>
      </w:r>
      <w:r>
        <w:rPr>
          <w:sz w:val="22"/>
          <w:szCs w:val="22"/>
        </w:rPr>
        <w:t>deskovým vřetenovým šoupětem</w:t>
      </w:r>
      <w:r w:rsidRPr="00591004">
        <w:rPr>
          <w:sz w:val="22"/>
          <w:szCs w:val="22"/>
        </w:rPr>
        <w:t xml:space="preserve"> </w:t>
      </w:r>
      <w:r>
        <w:rPr>
          <w:sz w:val="22"/>
          <w:szCs w:val="22"/>
        </w:rPr>
        <w:t xml:space="preserve">z korozivzdorné oceli </w:t>
      </w:r>
      <w:r w:rsidRPr="00591004">
        <w:rPr>
          <w:sz w:val="22"/>
          <w:szCs w:val="22"/>
        </w:rPr>
        <w:t>DN 600</w:t>
      </w:r>
      <w:r>
        <w:rPr>
          <w:sz w:val="22"/>
          <w:szCs w:val="22"/>
        </w:rPr>
        <w:t xml:space="preserve"> s nestoupavým vřetenem</w:t>
      </w:r>
      <w:r w:rsidRPr="00591004">
        <w:rPr>
          <w:sz w:val="22"/>
          <w:szCs w:val="22"/>
        </w:rPr>
        <w:t xml:space="preserve">. </w:t>
      </w:r>
      <w:r>
        <w:rPr>
          <w:sz w:val="22"/>
          <w:szCs w:val="22"/>
        </w:rPr>
        <w:t xml:space="preserve">Šoupě bude oboustranně těsnící s pracovním přetlakem 0,08 </w:t>
      </w:r>
      <w:proofErr w:type="spellStart"/>
      <w:r>
        <w:rPr>
          <w:sz w:val="22"/>
          <w:szCs w:val="22"/>
        </w:rPr>
        <w:t>MPa</w:t>
      </w:r>
      <w:proofErr w:type="spellEnd"/>
      <w:r>
        <w:rPr>
          <w:sz w:val="22"/>
          <w:szCs w:val="22"/>
        </w:rPr>
        <w:t>.</w:t>
      </w:r>
      <w:r w:rsidRPr="00591004">
        <w:rPr>
          <w:sz w:val="22"/>
          <w:szCs w:val="22"/>
        </w:rPr>
        <w:t xml:space="preserve"> </w:t>
      </w:r>
      <w:r>
        <w:rPr>
          <w:sz w:val="22"/>
          <w:szCs w:val="22"/>
        </w:rPr>
        <w:t>Šoupě bude v objektu osazeno dle montážního návodu výrobce.</w:t>
      </w:r>
      <w:r w:rsidR="00085F65" w:rsidRPr="00591004">
        <w:rPr>
          <w:sz w:val="22"/>
          <w:szCs w:val="22"/>
        </w:rPr>
        <w:t xml:space="preserve"> Před čelem výtokového objektu je navržena plocha o šířce 1,8 a délce 2,8 m, která bude sloužit pro ovládání stavidla. K ploše stavidla budou z komunikace zhotoveny kamenné schody.</w:t>
      </w:r>
      <w:r w:rsidR="00085F65">
        <w:rPr>
          <w:sz w:val="22"/>
          <w:szCs w:val="22"/>
        </w:rPr>
        <w:t xml:space="preserve"> Schody budou kamenné</w:t>
      </w:r>
      <w:r w:rsidR="002A0F2B">
        <w:rPr>
          <w:sz w:val="22"/>
          <w:szCs w:val="22"/>
        </w:rPr>
        <w:t>,</w:t>
      </w:r>
      <w:r w:rsidR="00085F65">
        <w:rPr>
          <w:sz w:val="22"/>
          <w:szCs w:val="22"/>
        </w:rPr>
        <w:t xml:space="preserve"> uložené do </w:t>
      </w:r>
      <w:r w:rsidR="007258A8">
        <w:rPr>
          <w:sz w:val="22"/>
          <w:szCs w:val="22"/>
        </w:rPr>
        <w:t>betonového</w:t>
      </w:r>
      <w:r w:rsidR="00085F65">
        <w:rPr>
          <w:sz w:val="22"/>
          <w:szCs w:val="22"/>
        </w:rPr>
        <w:t xml:space="preserve"> lože </w:t>
      </w:r>
      <w:proofErr w:type="spellStart"/>
      <w:r w:rsidR="00085F65">
        <w:rPr>
          <w:sz w:val="22"/>
          <w:szCs w:val="22"/>
        </w:rPr>
        <w:t>tl</w:t>
      </w:r>
      <w:proofErr w:type="spellEnd"/>
      <w:r w:rsidR="00085F65">
        <w:rPr>
          <w:sz w:val="22"/>
          <w:szCs w:val="22"/>
        </w:rPr>
        <w:t xml:space="preserve">. 0,15 m. Výška schodu bude 0,167 m, délka schodu 0,29 m. Celkem bude </w:t>
      </w:r>
      <w:r w:rsidR="00085F65" w:rsidRPr="0088228F">
        <w:rPr>
          <w:sz w:val="22"/>
          <w:szCs w:val="22"/>
        </w:rPr>
        <w:t>osazeno 13 schodů.</w:t>
      </w:r>
    </w:p>
    <w:p w:rsidR="00085F65" w:rsidRPr="001379CF" w:rsidRDefault="00085F65" w:rsidP="00085F65">
      <w:pPr>
        <w:spacing w:before="240" w:after="120"/>
        <w:contextualSpacing w:val="0"/>
        <w:jc w:val="both"/>
        <w:rPr>
          <w:b/>
          <w:sz w:val="22"/>
          <w:szCs w:val="22"/>
        </w:rPr>
      </w:pPr>
      <w:r w:rsidRPr="001379CF">
        <w:rPr>
          <w:b/>
          <w:sz w:val="22"/>
          <w:szCs w:val="22"/>
        </w:rPr>
        <w:t xml:space="preserve">V případě uzavření (odstavení) průtoku náhonem přes hráz, je nutné nejprve uzavřít nátok na stavidlu situovaný v horní části </w:t>
      </w:r>
      <w:r w:rsidR="002F7388" w:rsidRPr="001379CF">
        <w:rPr>
          <w:b/>
          <w:sz w:val="22"/>
          <w:szCs w:val="22"/>
        </w:rPr>
        <w:t>maximální zátopy nádrže</w:t>
      </w:r>
      <w:r w:rsidRPr="001379CF">
        <w:rPr>
          <w:b/>
          <w:sz w:val="22"/>
          <w:szCs w:val="22"/>
        </w:rPr>
        <w:t xml:space="preserve"> (pod vodojemem).</w:t>
      </w:r>
    </w:p>
    <w:p w:rsidR="00085F65" w:rsidRPr="006E048B" w:rsidRDefault="00085F65" w:rsidP="00085F65">
      <w:pPr>
        <w:spacing w:before="360" w:after="0"/>
        <w:contextualSpacing w:val="0"/>
        <w:jc w:val="both"/>
        <w:rPr>
          <w:b/>
          <w:sz w:val="22"/>
          <w:szCs w:val="22"/>
        </w:rPr>
      </w:pPr>
      <w:r w:rsidRPr="006E048B">
        <w:rPr>
          <w:b/>
          <w:sz w:val="22"/>
          <w:szCs w:val="22"/>
        </w:rPr>
        <w:t>Základní parametry</w:t>
      </w:r>
      <w:r>
        <w:rPr>
          <w:b/>
          <w:sz w:val="22"/>
          <w:szCs w:val="22"/>
        </w:rPr>
        <w:t xml:space="preserve"> zatrubnění</w:t>
      </w:r>
      <w:r w:rsidRPr="006E048B">
        <w:rPr>
          <w:b/>
          <w:sz w:val="22"/>
          <w:szCs w:val="22"/>
        </w:rPr>
        <w:t>:</w:t>
      </w:r>
    </w:p>
    <w:p w:rsidR="00085F65" w:rsidRPr="00591004" w:rsidRDefault="00085F65" w:rsidP="00085F65">
      <w:pPr>
        <w:ind w:left="709"/>
        <w:jc w:val="both"/>
        <w:rPr>
          <w:sz w:val="22"/>
          <w:szCs w:val="22"/>
        </w:rPr>
      </w:pPr>
      <w:r w:rsidRPr="00591004">
        <w:rPr>
          <w:sz w:val="22"/>
          <w:szCs w:val="22"/>
        </w:rPr>
        <w:t>Průměr potrubí</w:t>
      </w:r>
      <w:r w:rsidRPr="00591004">
        <w:rPr>
          <w:sz w:val="22"/>
          <w:szCs w:val="22"/>
        </w:rPr>
        <w:tab/>
      </w:r>
      <w:r w:rsidRPr="00591004">
        <w:rPr>
          <w:sz w:val="22"/>
          <w:szCs w:val="22"/>
        </w:rPr>
        <w:tab/>
      </w:r>
      <w:r w:rsidRPr="00591004">
        <w:rPr>
          <w:sz w:val="22"/>
          <w:szCs w:val="22"/>
        </w:rPr>
        <w:tab/>
      </w:r>
      <w:r w:rsidRPr="00591004">
        <w:rPr>
          <w:sz w:val="22"/>
          <w:szCs w:val="22"/>
        </w:rPr>
        <w:tab/>
      </w:r>
      <w:r w:rsidR="00BC26DA">
        <w:rPr>
          <w:sz w:val="22"/>
          <w:szCs w:val="22"/>
        </w:rPr>
        <w:tab/>
      </w:r>
      <w:r w:rsidRPr="00591004">
        <w:rPr>
          <w:sz w:val="22"/>
          <w:szCs w:val="22"/>
        </w:rPr>
        <w:t>600 mm</w:t>
      </w:r>
    </w:p>
    <w:p w:rsidR="00085F65" w:rsidRPr="00591004" w:rsidRDefault="00085F65" w:rsidP="00085F65">
      <w:pPr>
        <w:ind w:left="709"/>
        <w:jc w:val="both"/>
        <w:rPr>
          <w:sz w:val="22"/>
          <w:szCs w:val="22"/>
        </w:rPr>
      </w:pPr>
      <w:r w:rsidRPr="00591004">
        <w:rPr>
          <w:sz w:val="22"/>
          <w:szCs w:val="22"/>
        </w:rPr>
        <w:t>Délka potrubí</w:t>
      </w:r>
      <w:r w:rsidRPr="00591004">
        <w:rPr>
          <w:sz w:val="22"/>
          <w:szCs w:val="22"/>
        </w:rPr>
        <w:tab/>
      </w:r>
      <w:r w:rsidRPr="00591004">
        <w:rPr>
          <w:sz w:val="22"/>
          <w:szCs w:val="22"/>
        </w:rPr>
        <w:tab/>
      </w:r>
      <w:r w:rsidRPr="00591004">
        <w:rPr>
          <w:sz w:val="22"/>
          <w:szCs w:val="22"/>
        </w:rPr>
        <w:tab/>
      </w:r>
      <w:r w:rsidRPr="00591004">
        <w:rPr>
          <w:sz w:val="22"/>
          <w:szCs w:val="22"/>
        </w:rPr>
        <w:tab/>
      </w:r>
      <w:r w:rsidR="00BC26DA">
        <w:rPr>
          <w:sz w:val="22"/>
          <w:szCs w:val="22"/>
        </w:rPr>
        <w:tab/>
      </w:r>
      <w:r w:rsidRPr="00591004">
        <w:rPr>
          <w:sz w:val="22"/>
          <w:szCs w:val="22"/>
        </w:rPr>
        <w:t>25,7 m</w:t>
      </w:r>
    </w:p>
    <w:p w:rsidR="00085F65" w:rsidRPr="00591004" w:rsidRDefault="00085F65" w:rsidP="00085F65">
      <w:pPr>
        <w:ind w:left="709"/>
        <w:jc w:val="both"/>
        <w:rPr>
          <w:sz w:val="22"/>
          <w:szCs w:val="22"/>
        </w:rPr>
      </w:pPr>
      <w:r w:rsidRPr="00591004">
        <w:rPr>
          <w:sz w:val="22"/>
          <w:szCs w:val="22"/>
        </w:rPr>
        <w:t>Kóta dna na vtoku</w:t>
      </w:r>
      <w:r w:rsidRPr="00591004">
        <w:rPr>
          <w:sz w:val="22"/>
          <w:szCs w:val="22"/>
        </w:rPr>
        <w:tab/>
      </w:r>
      <w:r w:rsidRPr="00591004">
        <w:rPr>
          <w:sz w:val="22"/>
          <w:szCs w:val="22"/>
        </w:rPr>
        <w:tab/>
      </w:r>
      <w:r w:rsidRPr="00591004">
        <w:rPr>
          <w:sz w:val="22"/>
          <w:szCs w:val="22"/>
        </w:rPr>
        <w:tab/>
      </w:r>
      <w:r w:rsidR="00BC26DA">
        <w:rPr>
          <w:sz w:val="22"/>
          <w:szCs w:val="22"/>
        </w:rPr>
        <w:tab/>
      </w:r>
      <w:r w:rsidRPr="00591004">
        <w:rPr>
          <w:sz w:val="22"/>
          <w:szCs w:val="22"/>
        </w:rPr>
        <w:t>407,97 m n. m.</w:t>
      </w:r>
    </w:p>
    <w:p w:rsidR="00085F65" w:rsidRPr="00591004" w:rsidRDefault="00085F65" w:rsidP="00085F65">
      <w:pPr>
        <w:ind w:left="709"/>
        <w:jc w:val="both"/>
        <w:rPr>
          <w:sz w:val="22"/>
          <w:szCs w:val="22"/>
        </w:rPr>
      </w:pPr>
      <w:r w:rsidRPr="00591004">
        <w:rPr>
          <w:sz w:val="22"/>
          <w:szCs w:val="22"/>
        </w:rPr>
        <w:t>Kóta základové výpusti na odtoku</w:t>
      </w:r>
      <w:r w:rsidRPr="00591004">
        <w:rPr>
          <w:sz w:val="22"/>
          <w:szCs w:val="22"/>
        </w:rPr>
        <w:tab/>
      </w:r>
      <w:r w:rsidR="00BC26DA">
        <w:rPr>
          <w:sz w:val="22"/>
          <w:szCs w:val="22"/>
        </w:rPr>
        <w:tab/>
      </w:r>
      <w:r w:rsidRPr="00591004">
        <w:rPr>
          <w:sz w:val="22"/>
          <w:szCs w:val="22"/>
        </w:rPr>
        <w:t>407,90 m n. m.</w:t>
      </w:r>
    </w:p>
    <w:p w:rsidR="00085F65" w:rsidRPr="00591004" w:rsidRDefault="00085F65" w:rsidP="00085F65">
      <w:pPr>
        <w:ind w:left="709"/>
        <w:jc w:val="both"/>
        <w:rPr>
          <w:sz w:val="22"/>
          <w:szCs w:val="22"/>
        </w:rPr>
      </w:pPr>
      <w:r w:rsidRPr="00591004">
        <w:rPr>
          <w:sz w:val="22"/>
          <w:szCs w:val="22"/>
        </w:rPr>
        <w:t>Sklon potrubí</w:t>
      </w:r>
      <w:r w:rsidRPr="00591004">
        <w:rPr>
          <w:sz w:val="22"/>
          <w:szCs w:val="22"/>
        </w:rPr>
        <w:tab/>
      </w:r>
      <w:r w:rsidRPr="00591004">
        <w:rPr>
          <w:sz w:val="22"/>
          <w:szCs w:val="22"/>
        </w:rPr>
        <w:tab/>
      </w:r>
      <w:r w:rsidRPr="00591004">
        <w:rPr>
          <w:sz w:val="22"/>
          <w:szCs w:val="22"/>
        </w:rPr>
        <w:tab/>
      </w:r>
      <w:r w:rsidRPr="00591004">
        <w:rPr>
          <w:sz w:val="22"/>
          <w:szCs w:val="22"/>
        </w:rPr>
        <w:tab/>
      </w:r>
      <w:r w:rsidR="00BC26DA">
        <w:rPr>
          <w:sz w:val="22"/>
          <w:szCs w:val="22"/>
        </w:rPr>
        <w:tab/>
      </w:r>
      <w:r w:rsidRPr="00591004">
        <w:rPr>
          <w:sz w:val="22"/>
          <w:szCs w:val="22"/>
        </w:rPr>
        <w:t>0,25 %</w:t>
      </w:r>
    </w:p>
    <w:p w:rsidR="00085F65" w:rsidRPr="00591004" w:rsidRDefault="00085F65" w:rsidP="00085F65">
      <w:pPr>
        <w:ind w:left="709"/>
        <w:jc w:val="both"/>
        <w:rPr>
          <w:sz w:val="22"/>
          <w:szCs w:val="22"/>
        </w:rPr>
      </w:pPr>
      <w:r w:rsidRPr="00591004">
        <w:rPr>
          <w:sz w:val="22"/>
          <w:szCs w:val="22"/>
        </w:rPr>
        <w:lastRenderedPageBreak/>
        <w:t>Materiál potrubí</w:t>
      </w:r>
      <w:r w:rsidRPr="00591004">
        <w:rPr>
          <w:sz w:val="22"/>
          <w:szCs w:val="22"/>
        </w:rPr>
        <w:tab/>
      </w:r>
      <w:r w:rsidRPr="00591004">
        <w:rPr>
          <w:sz w:val="22"/>
          <w:szCs w:val="22"/>
        </w:rPr>
        <w:tab/>
      </w:r>
      <w:r w:rsidRPr="00591004">
        <w:rPr>
          <w:sz w:val="22"/>
          <w:szCs w:val="22"/>
        </w:rPr>
        <w:tab/>
      </w:r>
      <w:r w:rsidR="00BC26DA">
        <w:rPr>
          <w:sz w:val="22"/>
          <w:szCs w:val="22"/>
        </w:rPr>
        <w:tab/>
      </w:r>
      <w:r w:rsidRPr="00591004">
        <w:rPr>
          <w:sz w:val="22"/>
          <w:szCs w:val="22"/>
        </w:rPr>
        <w:t xml:space="preserve">PP, </w:t>
      </w:r>
      <w:proofErr w:type="spellStart"/>
      <w:r w:rsidRPr="00591004">
        <w:rPr>
          <w:sz w:val="22"/>
          <w:szCs w:val="22"/>
        </w:rPr>
        <w:t>korugované</w:t>
      </w:r>
      <w:proofErr w:type="spellEnd"/>
      <w:r w:rsidRPr="00591004">
        <w:rPr>
          <w:sz w:val="22"/>
          <w:szCs w:val="22"/>
        </w:rPr>
        <w:t xml:space="preserve">, SN 16 </w:t>
      </w:r>
      <w:proofErr w:type="spellStart"/>
      <w:r w:rsidRPr="00591004">
        <w:rPr>
          <w:sz w:val="22"/>
          <w:szCs w:val="22"/>
        </w:rPr>
        <w:t>kN</w:t>
      </w:r>
      <w:proofErr w:type="spellEnd"/>
      <w:r w:rsidRPr="00591004">
        <w:rPr>
          <w:sz w:val="22"/>
          <w:szCs w:val="22"/>
        </w:rPr>
        <w:t>/m</w:t>
      </w:r>
      <w:r w:rsidRPr="00A728BD">
        <w:rPr>
          <w:sz w:val="22"/>
          <w:szCs w:val="22"/>
          <w:vertAlign w:val="superscript"/>
        </w:rPr>
        <w:t>2</w:t>
      </w:r>
    </w:p>
    <w:p w:rsidR="00085F65" w:rsidRPr="00591004" w:rsidRDefault="00085F65" w:rsidP="00085F65">
      <w:pPr>
        <w:ind w:left="709"/>
        <w:jc w:val="both"/>
        <w:rPr>
          <w:sz w:val="22"/>
          <w:szCs w:val="22"/>
        </w:rPr>
      </w:pPr>
      <w:r w:rsidRPr="00591004">
        <w:rPr>
          <w:sz w:val="22"/>
          <w:szCs w:val="22"/>
        </w:rPr>
        <w:t>Maximální průtok potrubím</w:t>
      </w:r>
      <w:r w:rsidRPr="00591004">
        <w:rPr>
          <w:sz w:val="22"/>
          <w:szCs w:val="22"/>
        </w:rPr>
        <w:tab/>
      </w:r>
      <w:r w:rsidRPr="00591004">
        <w:rPr>
          <w:sz w:val="22"/>
          <w:szCs w:val="22"/>
        </w:rPr>
        <w:tab/>
      </w:r>
      <w:r w:rsidR="00BC26DA">
        <w:rPr>
          <w:sz w:val="22"/>
          <w:szCs w:val="22"/>
        </w:rPr>
        <w:tab/>
      </w:r>
      <w:r w:rsidRPr="00591004">
        <w:rPr>
          <w:sz w:val="22"/>
          <w:szCs w:val="22"/>
        </w:rPr>
        <w:t>1,5 m</w:t>
      </w:r>
      <w:r w:rsidRPr="00A728BD">
        <w:rPr>
          <w:sz w:val="22"/>
          <w:szCs w:val="22"/>
          <w:vertAlign w:val="superscript"/>
        </w:rPr>
        <w:t>3</w:t>
      </w:r>
      <w:r>
        <w:rPr>
          <w:sz w:val="22"/>
          <w:szCs w:val="22"/>
        </w:rPr>
        <w:t>.s</w:t>
      </w:r>
      <w:r>
        <w:rPr>
          <w:sz w:val="22"/>
          <w:szCs w:val="22"/>
          <w:vertAlign w:val="superscript"/>
        </w:rPr>
        <w:t>-1</w:t>
      </w:r>
    </w:p>
    <w:p w:rsidR="00085F65" w:rsidRDefault="00085F65" w:rsidP="00085F65">
      <w:pPr>
        <w:ind w:left="709"/>
        <w:jc w:val="both"/>
        <w:rPr>
          <w:sz w:val="22"/>
          <w:szCs w:val="22"/>
        </w:rPr>
      </w:pPr>
      <w:r w:rsidRPr="00591004">
        <w:rPr>
          <w:sz w:val="22"/>
          <w:szCs w:val="22"/>
        </w:rPr>
        <w:t>Uzavření stavidla při kótě vodní hl.</w:t>
      </w:r>
      <w:r w:rsidRPr="00591004">
        <w:rPr>
          <w:sz w:val="22"/>
          <w:szCs w:val="22"/>
        </w:rPr>
        <w:tab/>
      </w:r>
      <w:r w:rsidR="00BC26DA">
        <w:rPr>
          <w:sz w:val="22"/>
          <w:szCs w:val="22"/>
        </w:rPr>
        <w:tab/>
      </w:r>
      <w:r w:rsidRPr="00591004">
        <w:rPr>
          <w:sz w:val="22"/>
          <w:szCs w:val="22"/>
        </w:rPr>
        <w:t>408,00 m n. m.</w:t>
      </w:r>
    </w:p>
    <w:p w:rsidR="00085F65" w:rsidRPr="00A728BD" w:rsidRDefault="00085F65" w:rsidP="00085F65">
      <w:pPr>
        <w:pStyle w:val="Nadpis3"/>
      </w:pPr>
      <w:bookmarkStart w:id="70" w:name="_Toc322324294"/>
      <w:bookmarkStart w:id="71" w:name="_Toc422683756"/>
      <w:bookmarkStart w:id="72" w:name="_Toc430011216"/>
      <w:r w:rsidRPr="00A728BD">
        <w:t xml:space="preserve">SO 01.7 – </w:t>
      </w:r>
      <w:bookmarkEnd w:id="65"/>
      <w:r w:rsidRPr="00A728BD">
        <w:t>Neprůtočné tůně</w:t>
      </w:r>
      <w:bookmarkEnd w:id="70"/>
      <w:bookmarkEnd w:id="71"/>
      <w:bookmarkEnd w:id="72"/>
    </w:p>
    <w:p w:rsidR="00085F65" w:rsidRPr="001419C8" w:rsidRDefault="00085F65" w:rsidP="00085F65">
      <w:pPr>
        <w:jc w:val="both"/>
        <w:rPr>
          <w:i/>
          <w:iCs/>
          <w:sz w:val="22"/>
          <w:szCs w:val="22"/>
        </w:rPr>
      </w:pPr>
      <w:r w:rsidRPr="00154433">
        <w:rPr>
          <w:i/>
          <w:iCs/>
          <w:sz w:val="22"/>
          <w:szCs w:val="22"/>
        </w:rPr>
        <w:t xml:space="preserve">Výkresová dokumentace: </w:t>
      </w:r>
      <w:proofErr w:type="gramStart"/>
      <w:r w:rsidRPr="00154433">
        <w:rPr>
          <w:i/>
          <w:iCs/>
          <w:sz w:val="22"/>
          <w:szCs w:val="22"/>
        </w:rPr>
        <w:t>D.2.1</w:t>
      </w:r>
      <w:proofErr w:type="gramEnd"/>
      <w:r w:rsidRPr="00154433">
        <w:rPr>
          <w:i/>
          <w:iCs/>
          <w:sz w:val="22"/>
          <w:szCs w:val="22"/>
        </w:rPr>
        <w:t>.</w:t>
      </w:r>
      <w:r>
        <w:rPr>
          <w:i/>
          <w:iCs/>
          <w:sz w:val="22"/>
          <w:szCs w:val="22"/>
        </w:rPr>
        <w:t xml:space="preserve">, </w:t>
      </w:r>
      <w:r w:rsidRPr="00154433">
        <w:rPr>
          <w:i/>
          <w:iCs/>
          <w:sz w:val="22"/>
          <w:szCs w:val="22"/>
        </w:rPr>
        <w:t>D.2.1</w:t>
      </w:r>
      <w:r>
        <w:rPr>
          <w:i/>
          <w:iCs/>
          <w:sz w:val="22"/>
          <w:szCs w:val="22"/>
        </w:rPr>
        <w:t>6</w:t>
      </w:r>
      <w:r w:rsidRPr="00154433">
        <w:rPr>
          <w:i/>
          <w:iCs/>
          <w:sz w:val="22"/>
          <w:szCs w:val="22"/>
        </w:rPr>
        <w:t>.</w:t>
      </w:r>
    </w:p>
    <w:p w:rsidR="00085F65" w:rsidRPr="00591004" w:rsidRDefault="00085F65" w:rsidP="00085F65">
      <w:pPr>
        <w:spacing w:before="240" w:after="120"/>
        <w:contextualSpacing w:val="0"/>
        <w:jc w:val="both"/>
        <w:rPr>
          <w:sz w:val="22"/>
          <w:szCs w:val="22"/>
        </w:rPr>
      </w:pPr>
      <w:r w:rsidRPr="00591004">
        <w:rPr>
          <w:sz w:val="22"/>
          <w:szCs w:val="22"/>
        </w:rPr>
        <w:t xml:space="preserve">V prostoru zátopy </w:t>
      </w:r>
      <w:r w:rsidR="002F7388">
        <w:rPr>
          <w:sz w:val="22"/>
          <w:szCs w:val="22"/>
        </w:rPr>
        <w:t>nádrže</w:t>
      </w:r>
      <w:r w:rsidRPr="00591004">
        <w:rPr>
          <w:sz w:val="22"/>
          <w:szCs w:val="22"/>
        </w:rPr>
        <w:t xml:space="preserve"> budou zřízeny periodické neprůtočné vodní tůně. Tůně budou občasně zaplavován</w:t>
      </w:r>
      <w:r>
        <w:rPr>
          <w:sz w:val="22"/>
          <w:szCs w:val="22"/>
        </w:rPr>
        <w:t>y</w:t>
      </w:r>
      <w:r w:rsidRPr="00591004">
        <w:rPr>
          <w:sz w:val="22"/>
          <w:szCs w:val="22"/>
        </w:rPr>
        <w:t xml:space="preserve"> při intenzivních anebo dlouhodobých srážkách. Cílem zřízení vodních tůní je zvýšení stanovištní a druhové </w:t>
      </w:r>
      <w:proofErr w:type="spellStart"/>
      <w:r w:rsidRPr="00591004">
        <w:rPr>
          <w:sz w:val="22"/>
          <w:szCs w:val="22"/>
        </w:rPr>
        <w:t>diverzity</w:t>
      </w:r>
      <w:proofErr w:type="spellEnd"/>
      <w:r w:rsidRPr="00591004">
        <w:rPr>
          <w:sz w:val="22"/>
          <w:szCs w:val="22"/>
        </w:rPr>
        <w:t xml:space="preserve"> v prostoru </w:t>
      </w:r>
      <w:r w:rsidR="002F7388">
        <w:rPr>
          <w:sz w:val="22"/>
          <w:szCs w:val="22"/>
        </w:rPr>
        <w:t>suché nádrže</w:t>
      </w:r>
      <w:r w:rsidRPr="00591004">
        <w:rPr>
          <w:sz w:val="22"/>
          <w:szCs w:val="22"/>
        </w:rPr>
        <w:t xml:space="preserve"> (společenstva vázaná na vodní a mokřadní biotopy). </w:t>
      </w:r>
    </w:p>
    <w:p w:rsidR="00085F65" w:rsidRDefault="00085F65" w:rsidP="00085F65">
      <w:pPr>
        <w:spacing w:before="240" w:after="120"/>
        <w:contextualSpacing w:val="0"/>
        <w:jc w:val="both"/>
        <w:rPr>
          <w:sz w:val="22"/>
          <w:szCs w:val="22"/>
        </w:rPr>
      </w:pPr>
      <w:r w:rsidRPr="00591004">
        <w:rPr>
          <w:sz w:val="22"/>
          <w:szCs w:val="22"/>
        </w:rPr>
        <w:t>Tůně budou tvořeny t</w:t>
      </w:r>
      <w:r>
        <w:rPr>
          <w:sz w:val="22"/>
          <w:szCs w:val="22"/>
        </w:rPr>
        <w:t>erénní úpravou</w:t>
      </w:r>
      <w:r w:rsidRPr="00591004">
        <w:rPr>
          <w:sz w:val="22"/>
          <w:szCs w:val="22"/>
        </w:rPr>
        <w:t xml:space="preserve"> jako součást výsledné úpravy retenčního prostoru </w:t>
      </w:r>
      <w:r w:rsidR="002F7388">
        <w:rPr>
          <w:sz w:val="22"/>
          <w:szCs w:val="22"/>
        </w:rPr>
        <w:t>nádrže</w:t>
      </w:r>
      <w:r w:rsidRPr="00591004">
        <w:rPr>
          <w:sz w:val="22"/>
          <w:szCs w:val="22"/>
        </w:rPr>
        <w:t>. Zeminy</w:t>
      </w:r>
      <w:r>
        <w:rPr>
          <w:sz w:val="22"/>
          <w:szCs w:val="22"/>
        </w:rPr>
        <w:t xml:space="preserve"> MI F5</w:t>
      </w:r>
      <w:r w:rsidRPr="00591004">
        <w:rPr>
          <w:sz w:val="22"/>
          <w:szCs w:val="22"/>
        </w:rPr>
        <w:t xml:space="preserve"> vytěžené z tůní budou použity pro</w:t>
      </w:r>
      <w:r>
        <w:rPr>
          <w:sz w:val="22"/>
          <w:szCs w:val="22"/>
        </w:rPr>
        <w:t xml:space="preserve"> přisypání tělesa hráze. Zeminy MH F7 budou uloženy jako přebytečná zemina do vytěženého zemníku</w:t>
      </w:r>
      <w:r w:rsidRPr="00591004">
        <w:rPr>
          <w:sz w:val="22"/>
          <w:szCs w:val="22"/>
        </w:rPr>
        <w:t xml:space="preserve">. </w:t>
      </w:r>
      <w:r>
        <w:rPr>
          <w:sz w:val="22"/>
          <w:szCs w:val="22"/>
        </w:rPr>
        <w:t>S</w:t>
      </w:r>
      <w:r w:rsidRPr="00591004">
        <w:rPr>
          <w:sz w:val="22"/>
          <w:szCs w:val="22"/>
        </w:rPr>
        <w:t>vahy tůní</w:t>
      </w:r>
      <w:r>
        <w:rPr>
          <w:sz w:val="22"/>
          <w:szCs w:val="22"/>
        </w:rPr>
        <w:t xml:space="preserve"> nad uvažovanou hladinou budou </w:t>
      </w:r>
      <w:proofErr w:type="spellStart"/>
      <w:r w:rsidRPr="00591004">
        <w:rPr>
          <w:sz w:val="22"/>
          <w:szCs w:val="22"/>
        </w:rPr>
        <w:t>ohumusovány</w:t>
      </w:r>
      <w:proofErr w:type="spellEnd"/>
      <w:r w:rsidRPr="00591004">
        <w:rPr>
          <w:sz w:val="22"/>
          <w:szCs w:val="22"/>
        </w:rPr>
        <w:t xml:space="preserve">. Tůně nebudou opatřeny výpustným ani jiným manipulačním objektem. </w:t>
      </w:r>
    </w:p>
    <w:p w:rsidR="00085F65" w:rsidRPr="00591004" w:rsidRDefault="00085F65" w:rsidP="00085F65">
      <w:pPr>
        <w:spacing w:before="240" w:after="120"/>
        <w:contextualSpacing w:val="0"/>
        <w:jc w:val="both"/>
        <w:rPr>
          <w:sz w:val="22"/>
          <w:szCs w:val="22"/>
        </w:rPr>
      </w:pPr>
      <w:r w:rsidRPr="00591004">
        <w:rPr>
          <w:sz w:val="22"/>
          <w:szCs w:val="22"/>
        </w:rPr>
        <w:t>Břehy tůn</w:t>
      </w:r>
      <w:r w:rsidR="00A77D68">
        <w:rPr>
          <w:sz w:val="22"/>
          <w:szCs w:val="22"/>
        </w:rPr>
        <w:t>í</w:t>
      </w:r>
      <w:r w:rsidRPr="00591004">
        <w:rPr>
          <w:sz w:val="22"/>
          <w:szCs w:val="22"/>
        </w:rPr>
        <w:t xml:space="preserve"> budou s proměnlivým sklonem, 1/3 se sklonem břehů 1:2 – 1:3 a ze 2/3 se sklonem 1:7 – 1:20. Břehy budou členité s přechodnými břehovými lavicemi o min. šířce 0,20 m a se sklonem lavic max. 1:7. Tento návrh zabezpečuje přirozeně stabilní břehy nevyžadující opevnění, které by mohlo omezovat komunikaci s okolním prostředím.</w:t>
      </w:r>
    </w:p>
    <w:p w:rsidR="00085F65" w:rsidRDefault="00085F65" w:rsidP="00085F65">
      <w:pPr>
        <w:spacing w:before="240" w:after="120"/>
        <w:contextualSpacing w:val="0"/>
        <w:jc w:val="both"/>
        <w:rPr>
          <w:sz w:val="22"/>
          <w:szCs w:val="22"/>
        </w:rPr>
      </w:pPr>
      <w:r w:rsidRPr="00591004">
        <w:rPr>
          <w:sz w:val="22"/>
          <w:szCs w:val="22"/>
        </w:rPr>
        <w:t>Břehy tůní budou zatravněny</w:t>
      </w:r>
      <w:r>
        <w:rPr>
          <w:sz w:val="22"/>
          <w:szCs w:val="22"/>
        </w:rPr>
        <w:t xml:space="preserve"> sejmutou ornicí </w:t>
      </w:r>
      <w:proofErr w:type="spellStart"/>
      <w:r>
        <w:rPr>
          <w:sz w:val="22"/>
          <w:szCs w:val="22"/>
        </w:rPr>
        <w:t>tl</w:t>
      </w:r>
      <w:proofErr w:type="spellEnd"/>
      <w:r>
        <w:rPr>
          <w:sz w:val="22"/>
          <w:szCs w:val="22"/>
        </w:rPr>
        <w:t>. 0,1 m</w:t>
      </w:r>
      <w:r w:rsidRPr="00591004">
        <w:rPr>
          <w:sz w:val="22"/>
          <w:szCs w:val="22"/>
        </w:rPr>
        <w:t xml:space="preserve"> shodně s ostatními částmi retenčního prostoru </w:t>
      </w:r>
      <w:r w:rsidR="002F7388">
        <w:rPr>
          <w:sz w:val="22"/>
          <w:szCs w:val="22"/>
        </w:rPr>
        <w:t>nádrže</w:t>
      </w:r>
      <w:r w:rsidRPr="00591004">
        <w:rPr>
          <w:sz w:val="22"/>
          <w:szCs w:val="22"/>
        </w:rPr>
        <w:t xml:space="preserve">. Po dokončení stavby se předpokládá samovolná sukcese mokřadních druhů rostlin, v závislosti na konkrétní míře zvodnění a zamokření tůní. V rámci údržby se předpokládá pouze občasné kosení v břehových partiích tůní, centrální část s kolísavou hladinou vody bude ponechána přirozenému vývoji. </w:t>
      </w:r>
    </w:p>
    <w:p w:rsidR="00085F65" w:rsidRPr="00A728BD" w:rsidRDefault="00085F65" w:rsidP="00085F65">
      <w:pPr>
        <w:spacing w:before="360" w:after="0"/>
        <w:contextualSpacing w:val="0"/>
        <w:jc w:val="both"/>
        <w:rPr>
          <w:b/>
          <w:sz w:val="22"/>
          <w:szCs w:val="22"/>
        </w:rPr>
      </w:pPr>
      <w:r w:rsidRPr="00A728BD">
        <w:rPr>
          <w:b/>
          <w:sz w:val="22"/>
          <w:szCs w:val="22"/>
        </w:rPr>
        <w:t>Základní parametry:</w:t>
      </w:r>
    </w:p>
    <w:p w:rsidR="00085F65" w:rsidRPr="00591004" w:rsidRDefault="00085F65" w:rsidP="00085F65">
      <w:pPr>
        <w:ind w:left="709"/>
        <w:jc w:val="both"/>
        <w:rPr>
          <w:sz w:val="22"/>
          <w:szCs w:val="22"/>
        </w:rPr>
      </w:pPr>
      <w:r w:rsidRPr="00591004">
        <w:rPr>
          <w:sz w:val="22"/>
          <w:szCs w:val="22"/>
        </w:rPr>
        <w:t>Sklon břehů</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1:2 – 1:20</w:t>
      </w:r>
    </w:p>
    <w:p w:rsidR="00085F65" w:rsidRPr="00591004" w:rsidRDefault="00085F65" w:rsidP="00085F65">
      <w:pPr>
        <w:ind w:left="709"/>
        <w:jc w:val="both"/>
        <w:rPr>
          <w:sz w:val="22"/>
          <w:szCs w:val="22"/>
        </w:rPr>
      </w:pPr>
      <w:r w:rsidRPr="00591004">
        <w:rPr>
          <w:sz w:val="22"/>
          <w:szCs w:val="22"/>
        </w:rPr>
        <w:t>Celková plocha tůní</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750 m</w:t>
      </w:r>
      <w:r w:rsidRPr="00A728BD">
        <w:rPr>
          <w:sz w:val="22"/>
          <w:szCs w:val="22"/>
          <w:vertAlign w:val="superscript"/>
        </w:rPr>
        <w:t>2</w:t>
      </w:r>
    </w:p>
    <w:p w:rsidR="00085F65" w:rsidRPr="00591004" w:rsidRDefault="00085F65" w:rsidP="00085F65">
      <w:pPr>
        <w:ind w:left="709"/>
        <w:jc w:val="both"/>
        <w:rPr>
          <w:sz w:val="22"/>
          <w:szCs w:val="22"/>
        </w:rPr>
      </w:pPr>
      <w:r w:rsidRPr="00591004">
        <w:rPr>
          <w:sz w:val="22"/>
          <w:szCs w:val="22"/>
        </w:rPr>
        <w:t>Objem tůní</w:t>
      </w:r>
      <w:r w:rsidRPr="00591004">
        <w:rPr>
          <w:sz w:val="22"/>
          <w:szCs w:val="22"/>
        </w:rPr>
        <w:tab/>
        <w:t xml:space="preserve"> (při úplném zatopení)</w:t>
      </w:r>
      <w:r w:rsidRPr="00591004">
        <w:rPr>
          <w:sz w:val="22"/>
          <w:szCs w:val="22"/>
        </w:rPr>
        <w:tab/>
      </w:r>
      <w:r w:rsidRPr="00591004">
        <w:rPr>
          <w:sz w:val="22"/>
          <w:szCs w:val="22"/>
        </w:rPr>
        <w:tab/>
      </w:r>
      <w:r w:rsidRPr="00591004">
        <w:rPr>
          <w:sz w:val="22"/>
          <w:szCs w:val="22"/>
        </w:rPr>
        <w:tab/>
        <w:t>470 m</w:t>
      </w:r>
      <w:r w:rsidRPr="00A728BD">
        <w:rPr>
          <w:sz w:val="22"/>
          <w:szCs w:val="22"/>
          <w:vertAlign w:val="superscript"/>
        </w:rPr>
        <w:t>3</w:t>
      </w:r>
    </w:p>
    <w:p w:rsidR="00085F65" w:rsidRDefault="00085F65" w:rsidP="00085F65">
      <w:pPr>
        <w:ind w:left="709"/>
        <w:jc w:val="both"/>
        <w:rPr>
          <w:sz w:val="22"/>
          <w:szCs w:val="22"/>
        </w:rPr>
      </w:pPr>
      <w:r w:rsidRPr="00591004">
        <w:rPr>
          <w:sz w:val="22"/>
          <w:szCs w:val="22"/>
        </w:rPr>
        <w:t>Průměrné zahloubení dna tůně oproti terénu</w:t>
      </w:r>
      <w:r w:rsidRPr="00591004">
        <w:rPr>
          <w:sz w:val="22"/>
          <w:szCs w:val="22"/>
        </w:rPr>
        <w:tab/>
      </w:r>
      <w:r w:rsidRPr="00591004">
        <w:rPr>
          <w:sz w:val="22"/>
          <w:szCs w:val="22"/>
        </w:rPr>
        <w:tab/>
        <w:t>1 m</w:t>
      </w:r>
      <w:r w:rsidRPr="00591004">
        <w:rPr>
          <w:sz w:val="22"/>
          <w:szCs w:val="22"/>
        </w:rPr>
        <w:tab/>
      </w:r>
    </w:p>
    <w:p w:rsidR="00085F65" w:rsidRDefault="00085F65" w:rsidP="00085F65">
      <w:pPr>
        <w:pStyle w:val="Nadpis2"/>
      </w:pPr>
      <w:bookmarkStart w:id="73" w:name="_Toc322324295"/>
      <w:bookmarkStart w:id="74" w:name="_Toc422683757"/>
      <w:bookmarkStart w:id="75" w:name="_Toc430011217"/>
      <w:r w:rsidRPr="007559F0">
        <w:t xml:space="preserve">SO 02 – Úprava toku Zlatý </w:t>
      </w:r>
      <w:r>
        <w:t>Pásek</w:t>
      </w:r>
      <w:bookmarkEnd w:id="73"/>
      <w:bookmarkEnd w:id="74"/>
      <w:bookmarkEnd w:id="75"/>
    </w:p>
    <w:p w:rsidR="00085F65" w:rsidRDefault="00085F65" w:rsidP="00085F65">
      <w:pPr>
        <w:spacing w:before="240" w:after="120"/>
        <w:contextualSpacing w:val="0"/>
        <w:jc w:val="both"/>
        <w:rPr>
          <w:sz w:val="22"/>
          <w:szCs w:val="22"/>
        </w:rPr>
      </w:pPr>
      <w:r w:rsidRPr="005F7AD1">
        <w:rPr>
          <w:sz w:val="22"/>
          <w:szCs w:val="22"/>
        </w:rPr>
        <w:t>Převážná část opěrných zídek a opevnění je v nevyhovujícím technickém stavu</w:t>
      </w:r>
      <w:r w:rsidR="002A0F2B">
        <w:rPr>
          <w:sz w:val="22"/>
          <w:szCs w:val="22"/>
        </w:rPr>
        <w:t>. Ten</w:t>
      </w:r>
      <w:r w:rsidRPr="005F7AD1">
        <w:rPr>
          <w:sz w:val="22"/>
          <w:szCs w:val="22"/>
        </w:rPr>
        <w:t xml:space="preserve"> odpovíd</w:t>
      </w:r>
      <w:r w:rsidR="002A0F2B">
        <w:rPr>
          <w:sz w:val="22"/>
          <w:szCs w:val="22"/>
        </w:rPr>
        <w:t>á</w:t>
      </w:r>
      <w:r w:rsidRPr="005F7AD1">
        <w:rPr>
          <w:sz w:val="22"/>
          <w:szCs w:val="22"/>
        </w:rPr>
        <w:t xml:space="preserve"> jejich stáří, způsobu provedení</w:t>
      </w:r>
      <w:r w:rsidR="00E26C15">
        <w:rPr>
          <w:sz w:val="22"/>
          <w:szCs w:val="22"/>
        </w:rPr>
        <w:t>,</w:t>
      </w:r>
      <w:r w:rsidRPr="005F7AD1">
        <w:rPr>
          <w:sz w:val="22"/>
          <w:szCs w:val="22"/>
        </w:rPr>
        <w:t xml:space="preserve"> použití nevhodného materiálu</w:t>
      </w:r>
      <w:r w:rsidR="00E26C15">
        <w:rPr>
          <w:sz w:val="22"/>
          <w:szCs w:val="22"/>
        </w:rPr>
        <w:t xml:space="preserve"> a rozličné kvalitě svépomocných </w:t>
      </w:r>
      <w:r w:rsidR="00CB7EDC">
        <w:rPr>
          <w:sz w:val="22"/>
          <w:szCs w:val="22"/>
        </w:rPr>
        <w:t>ú</w:t>
      </w:r>
      <w:r w:rsidR="00E26C15">
        <w:rPr>
          <w:sz w:val="22"/>
          <w:szCs w:val="22"/>
        </w:rPr>
        <w:t>prav</w:t>
      </w:r>
      <w:r w:rsidRPr="005F7AD1">
        <w:rPr>
          <w:sz w:val="22"/>
          <w:szCs w:val="22"/>
        </w:rPr>
        <w:t>. Dalším závažným problém stávajícího opevnění toku, vzhledem k výškovému umístění toku nad údolnicí (nad úrovní nemovitostí), je podtékání konstrukce opevnění během zvýšených průtoků a vniku výronů na vzdušné straně koryta. Tím dochází k zaplavování nemovitostí ještě před vylitím vody z koryta toku. Některé mostní konstrukce jsou nekapacitní, technicky nevyhovujícím stavu. Bez rekonstrukce mostků nebudou nově provedené protipovodňové úpravy toku plně využity.</w:t>
      </w:r>
    </w:p>
    <w:p w:rsidR="00085F65" w:rsidRDefault="00085F65" w:rsidP="00085F65">
      <w:pPr>
        <w:spacing w:before="240" w:after="120"/>
        <w:contextualSpacing w:val="0"/>
        <w:jc w:val="both"/>
        <w:rPr>
          <w:sz w:val="22"/>
          <w:szCs w:val="22"/>
        </w:rPr>
      </w:pPr>
      <w:r>
        <w:rPr>
          <w:sz w:val="22"/>
          <w:szCs w:val="22"/>
        </w:rPr>
        <w:t xml:space="preserve">Úprava toku je rozdělena na 2 lokality. </w:t>
      </w:r>
      <w:r w:rsidRPr="003E1FA3">
        <w:rPr>
          <w:sz w:val="22"/>
          <w:szCs w:val="22"/>
        </w:rPr>
        <w:t xml:space="preserve">Začátek </w:t>
      </w:r>
      <w:r w:rsidRPr="00C42692">
        <w:rPr>
          <w:sz w:val="22"/>
          <w:szCs w:val="22"/>
        </w:rPr>
        <w:t>úpravy</w:t>
      </w:r>
      <w:r>
        <w:rPr>
          <w:sz w:val="22"/>
          <w:szCs w:val="22"/>
        </w:rPr>
        <w:t xml:space="preserve"> první lokality</w:t>
      </w:r>
      <w:r w:rsidRPr="00C42692">
        <w:rPr>
          <w:sz w:val="22"/>
          <w:szCs w:val="22"/>
        </w:rPr>
        <w:t xml:space="preserve"> </w:t>
      </w:r>
      <w:proofErr w:type="spellStart"/>
      <w:r w:rsidRPr="00C42692">
        <w:rPr>
          <w:sz w:val="22"/>
          <w:szCs w:val="22"/>
        </w:rPr>
        <w:t>ř</w:t>
      </w:r>
      <w:proofErr w:type="spellEnd"/>
      <w:r w:rsidRPr="00C42692">
        <w:rPr>
          <w:sz w:val="22"/>
          <w:szCs w:val="22"/>
        </w:rPr>
        <w:t xml:space="preserve">. km úpravy </w:t>
      </w:r>
      <w:r>
        <w:rPr>
          <w:sz w:val="22"/>
          <w:szCs w:val="22"/>
        </w:rPr>
        <w:t>1,500</w:t>
      </w:r>
      <w:r w:rsidRPr="003E1FA3">
        <w:rPr>
          <w:sz w:val="22"/>
          <w:szCs w:val="22"/>
        </w:rPr>
        <w:t xml:space="preserve"> je dán mostním propustkem přes komunikaci II. třídy 358, parcela č. 1697/3.</w:t>
      </w:r>
      <w:r>
        <w:rPr>
          <w:sz w:val="22"/>
          <w:szCs w:val="22"/>
        </w:rPr>
        <w:t xml:space="preserve"> Konec úpravy 1. lokality je </w:t>
      </w:r>
      <w:r>
        <w:rPr>
          <w:sz w:val="22"/>
          <w:szCs w:val="22"/>
        </w:rPr>
        <w:lastRenderedPageBreak/>
        <w:t xml:space="preserve">v místech přimknutí koryta toku od komunikace II/358, </w:t>
      </w:r>
      <w:proofErr w:type="spellStart"/>
      <w:r>
        <w:rPr>
          <w:sz w:val="22"/>
          <w:szCs w:val="22"/>
        </w:rPr>
        <w:t>ř</w:t>
      </w:r>
      <w:proofErr w:type="spellEnd"/>
      <w:r>
        <w:rPr>
          <w:sz w:val="22"/>
          <w:szCs w:val="22"/>
        </w:rPr>
        <w:t>. km 1,92. Začátek úpravy 2. lokality je v </w:t>
      </w:r>
      <w:proofErr w:type="spellStart"/>
      <w:proofErr w:type="gramStart"/>
      <w:r>
        <w:rPr>
          <w:sz w:val="22"/>
          <w:szCs w:val="22"/>
        </w:rPr>
        <w:t>ř.km</w:t>
      </w:r>
      <w:proofErr w:type="spellEnd"/>
      <w:r>
        <w:rPr>
          <w:sz w:val="22"/>
          <w:szCs w:val="22"/>
        </w:rPr>
        <w:t xml:space="preserve"> 2</w:t>
      </w:r>
      <w:proofErr w:type="gramEnd"/>
      <w:r>
        <w:rPr>
          <w:sz w:val="22"/>
          <w:szCs w:val="22"/>
        </w:rPr>
        <w:t xml:space="preserve">,078 na parcele 723/13. Konec úpravy 2. lokality je 59 m za autobusovou zastávkou „Na </w:t>
      </w:r>
      <w:proofErr w:type="spellStart"/>
      <w:r>
        <w:rPr>
          <w:sz w:val="22"/>
          <w:szCs w:val="22"/>
        </w:rPr>
        <w:t>Člupku</w:t>
      </w:r>
      <w:proofErr w:type="spellEnd"/>
      <w:r>
        <w:rPr>
          <w:sz w:val="22"/>
          <w:szCs w:val="22"/>
        </w:rPr>
        <w:t xml:space="preserve">“ </w:t>
      </w:r>
      <w:proofErr w:type="spellStart"/>
      <w:r>
        <w:rPr>
          <w:sz w:val="22"/>
          <w:szCs w:val="22"/>
        </w:rPr>
        <w:t>ř</w:t>
      </w:r>
      <w:proofErr w:type="spellEnd"/>
      <w:r>
        <w:rPr>
          <w:sz w:val="22"/>
          <w:szCs w:val="22"/>
        </w:rPr>
        <w:t xml:space="preserve">. </w:t>
      </w:r>
      <w:proofErr w:type="gramStart"/>
      <w:r>
        <w:rPr>
          <w:sz w:val="22"/>
          <w:szCs w:val="22"/>
        </w:rPr>
        <w:t>km 2,512</w:t>
      </w:r>
      <w:proofErr w:type="gramEnd"/>
      <w:r>
        <w:rPr>
          <w:sz w:val="22"/>
          <w:szCs w:val="22"/>
        </w:rPr>
        <w:t xml:space="preserve">. </w:t>
      </w:r>
    </w:p>
    <w:p w:rsidR="00085F65" w:rsidRDefault="00085F65" w:rsidP="00085F65">
      <w:pPr>
        <w:spacing w:before="240" w:after="120"/>
        <w:contextualSpacing w:val="0"/>
        <w:jc w:val="both"/>
        <w:rPr>
          <w:sz w:val="22"/>
          <w:szCs w:val="22"/>
        </w:rPr>
      </w:pPr>
      <w:r>
        <w:rPr>
          <w:sz w:val="22"/>
          <w:szCs w:val="22"/>
        </w:rPr>
        <w:t xml:space="preserve">Ve výkresech a následující textové části je použito relativní staničení, kdy </w:t>
      </w:r>
      <w:proofErr w:type="spellStart"/>
      <w:proofErr w:type="gramStart"/>
      <w:r>
        <w:rPr>
          <w:sz w:val="22"/>
          <w:szCs w:val="22"/>
        </w:rPr>
        <w:t>ř.km</w:t>
      </w:r>
      <w:proofErr w:type="spellEnd"/>
      <w:proofErr w:type="gramEnd"/>
      <w:r>
        <w:rPr>
          <w:sz w:val="22"/>
          <w:szCs w:val="22"/>
        </w:rPr>
        <w:t xml:space="preserve"> 1,500 je staničení 0,00.</w:t>
      </w:r>
    </w:p>
    <w:p w:rsidR="00085F65" w:rsidRDefault="00085F65" w:rsidP="00085F65">
      <w:pPr>
        <w:spacing w:before="240" w:after="120"/>
        <w:contextualSpacing w:val="0"/>
        <w:jc w:val="both"/>
        <w:rPr>
          <w:sz w:val="22"/>
          <w:szCs w:val="22"/>
        </w:rPr>
      </w:pPr>
      <w:r w:rsidRPr="003E1FA3">
        <w:rPr>
          <w:sz w:val="22"/>
          <w:szCs w:val="22"/>
        </w:rPr>
        <w:t xml:space="preserve">Koryto je v úseku km úpravy 0,000 – 1,014 lichoběžníkového až obdélníkového profilu, zemní se zatravněnými břehy a břehovými zdmi. Hranice jsou tvořeny stávajícími ploty zahrad, břehovými zdmi nebo zdmi budov. </w:t>
      </w:r>
    </w:p>
    <w:p w:rsidR="00085F65" w:rsidRPr="003E1FA3" w:rsidRDefault="00085F65" w:rsidP="00085F65">
      <w:pPr>
        <w:spacing w:before="240" w:after="120"/>
        <w:contextualSpacing w:val="0"/>
        <w:jc w:val="both"/>
        <w:rPr>
          <w:sz w:val="22"/>
          <w:szCs w:val="22"/>
        </w:rPr>
      </w:pPr>
      <w:r w:rsidRPr="003E1FA3">
        <w:rPr>
          <w:sz w:val="22"/>
          <w:szCs w:val="22"/>
        </w:rPr>
        <w:t>Návrh úpravy koryta vychází z následujících podmínek a skutečností:</w:t>
      </w:r>
    </w:p>
    <w:p w:rsidR="00085F65" w:rsidRPr="003E1FA3" w:rsidRDefault="00085F65" w:rsidP="00994B93">
      <w:pPr>
        <w:spacing w:before="120" w:after="120"/>
        <w:contextualSpacing w:val="0"/>
        <w:jc w:val="both"/>
        <w:rPr>
          <w:sz w:val="22"/>
          <w:szCs w:val="22"/>
        </w:rPr>
      </w:pPr>
      <w:r w:rsidRPr="00110D46">
        <w:rPr>
          <w:sz w:val="22"/>
          <w:szCs w:val="22"/>
        </w:rPr>
        <w:t>- průtočný profil koryta musí neškodně převést průtok min. 3,3 m</w:t>
      </w:r>
      <w:r w:rsidRPr="00110D46">
        <w:rPr>
          <w:sz w:val="22"/>
          <w:szCs w:val="22"/>
          <w:vertAlign w:val="superscript"/>
        </w:rPr>
        <w:t>3</w:t>
      </w:r>
      <w:r w:rsidRPr="00110D46">
        <w:rPr>
          <w:sz w:val="22"/>
          <w:szCs w:val="22"/>
        </w:rPr>
        <w:t>.s</w:t>
      </w:r>
      <w:r w:rsidRPr="00110D46">
        <w:rPr>
          <w:sz w:val="22"/>
          <w:szCs w:val="22"/>
          <w:vertAlign w:val="superscript"/>
        </w:rPr>
        <w:t>-1</w:t>
      </w:r>
    </w:p>
    <w:p w:rsidR="00085F65" w:rsidRPr="003E1FA3" w:rsidRDefault="00085F65" w:rsidP="00994B93">
      <w:pPr>
        <w:spacing w:before="120" w:after="120"/>
        <w:contextualSpacing w:val="0"/>
        <w:jc w:val="both"/>
        <w:rPr>
          <w:sz w:val="22"/>
          <w:szCs w:val="22"/>
        </w:rPr>
      </w:pPr>
      <w:r w:rsidRPr="003E1FA3">
        <w:rPr>
          <w:sz w:val="22"/>
          <w:szCs w:val="22"/>
        </w:rPr>
        <w:t>- z</w:t>
      </w:r>
      <w:r w:rsidR="004950F5">
        <w:rPr>
          <w:sz w:val="22"/>
          <w:szCs w:val="22"/>
        </w:rPr>
        <w:t>achování stávající trasy koryta,</w:t>
      </w:r>
    </w:p>
    <w:p w:rsidR="00085F65" w:rsidRPr="003E1FA3" w:rsidRDefault="00085F65" w:rsidP="00994B93">
      <w:pPr>
        <w:spacing w:before="120" w:after="120"/>
        <w:contextualSpacing w:val="0"/>
        <w:jc w:val="both"/>
        <w:rPr>
          <w:sz w:val="22"/>
          <w:szCs w:val="22"/>
        </w:rPr>
      </w:pPr>
      <w:r w:rsidRPr="003E1FA3">
        <w:rPr>
          <w:sz w:val="22"/>
          <w:szCs w:val="22"/>
        </w:rPr>
        <w:t>- situační umístění nových objektů na místě či v trase stávajících,</w:t>
      </w:r>
    </w:p>
    <w:p w:rsidR="00085F65" w:rsidRPr="003E1FA3" w:rsidRDefault="00085F65" w:rsidP="00994B93">
      <w:pPr>
        <w:spacing w:before="120" w:after="120"/>
        <w:contextualSpacing w:val="0"/>
        <w:jc w:val="both"/>
        <w:rPr>
          <w:sz w:val="22"/>
          <w:szCs w:val="22"/>
        </w:rPr>
      </w:pPr>
      <w:r w:rsidRPr="003E1FA3">
        <w:rPr>
          <w:sz w:val="22"/>
          <w:szCs w:val="22"/>
        </w:rPr>
        <w:t xml:space="preserve">- zachování všech stávajících zaústění do toku, všech </w:t>
      </w:r>
      <w:proofErr w:type="spellStart"/>
      <w:r w:rsidRPr="003E1FA3">
        <w:rPr>
          <w:sz w:val="22"/>
          <w:szCs w:val="22"/>
        </w:rPr>
        <w:t>výustných</w:t>
      </w:r>
      <w:proofErr w:type="spellEnd"/>
      <w:r w:rsidRPr="003E1FA3">
        <w:rPr>
          <w:sz w:val="22"/>
          <w:szCs w:val="22"/>
        </w:rPr>
        <w:t xml:space="preserve"> objektů a objektů převádějící vodu,</w:t>
      </w:r>
    </w:p>
    <w:p w:rsidR="00085F65" w:rsidRPr="003E1FA3" w:rsidRDefault="00085F65" w:rsidP="00994B93">
      <w:pPr>
        <w:spacing w:before="120" w:after="120"/>
        <w:contextualSpacing w:val="0"/>
        <w:jc w:val="both"/>
        <w:rPr>
          <w:sz w:val="22"/>
          <w:szCs w:val="22"/>
        </w:rPr>
      </w:pPr>
      <w:r w:rsidRPr="003E1FA3">
        <w:rPr>
          <w:sz w:val="22"/>
          <w:szCs w:val="22"/>
        </w:rPr>
        <w:t>- zachování mostků a lávek pro pěší,</w:t>
      </w:r>
    </w:p>
    <w:p w:rsidR="00085F65" w:rsidRPr="003E1FA3" w:rsidRDefault="00085F65" w:rsidP="00994B93">
      <w:pPr>
        <w:spacing w:before="120" w:after="120"/>
        <w:contextualSpacing w:val="0"/>
        <w:jc w:val="both"/>
        <w:rPr>
          <w:sz w:val="22"/>
          <w:szCs w:val="22"/>
        </w:rPr>
      </w:pPr>
      <w:r w:rsidRPr="003E1FA3">
        <w:rPr>
          <w:sz w:val="22"/>
          <w:szCs w:val="22"/>
        </w:rPr>
        <w:t>- stávající složitá konfigurace terénu,</w:t>
      </w:r>
    </w:p>
    <w:p w:rsidR="00085F65" w:rsidRPr="003E1FA3" w:rsidRDefault="00085F65" w:rsidP="00994B93">
      <w:pPr>
        <w:spacing w:before="120" w:after="120"/>
        <w:contextualSpacing w:val="0"/>
        <w:jc w:val="both"/>
        <w:rPr>
          <w:sz w:val="22"/>
          <w:szCs w:val="22"/>
        </w:rPr>
      </w:pPr>
      <w:r w:rsidRPr="003E1FA3">
        <w:rPr>
          <w:sz w:val="22"/>
          <w:szCs w:val="22"/>
        </w:rPr>
        <w:t>- výškové a situační umístění nemovitostí,</w:t>
      </w:r>
    </w:p>
    <w:p w:rsidR="00085F65" w:rsidRPr="003E1FA3" w:rsidRDefault="00085F65" w:rsidP="00994B93">
      <w:pPr>
        <w:spacing w:before="120" w:after="120"/>
        <w:contextualSpacing w:val="0"/>
        <w:jc w:val="both"/>
        <w:rPr>
          <w:sz w:val="22"/>
          <w:szCs w:val="22"/>
        </w:rPr>
      </w:pPr>
      <w:r w:rsidRPr="003E1FA3">
        <w:rPr>
          <w:sz w:val="22"/>
          <w:szCs w:val="22"/>
        </w:rPr>
        <w:t>- technické parametry navržených objektů, včetně výšky a šířky konstrukce,</w:t>
      </w:r>
    </w:p>
    <w:p w:rsidR="00085F65" w:rsidRPr="003E1FA3" w:rsidRDefault="00085F65" w:rsidP="00994B93">
      <w:pPr>
        <w:spacing w:before="120" w:after="120"/>
        <w:contextualSpacing w:val="0"/>
        <w:jc w:val="both"/>
        <w:rPr>
          <w:sz w:val="22"/>
          <w:szCs w:val="22"/>
        </w:rPr>
      </w:pPr>
      <w:r w:rsidRPr="003E1FA3">
        <w:rPr>
          <w:sz w:val="22"/>
          <w:szCs w:val="22"/>
        </w:rPr>
        <w:t xml:space="preserve">- v km úpravy 0,143 – 0,423 plánovaná realizace chodníků o šířce 1,6 m, </w:t>
      </w:r>
    </w:p>
    <w:p w:rsidR="00085F65" w:rsidRPr="003E1FA3" w:rsidRDefault="00085F65" w:rsidP="00994B93">
      <w:pPr>
        <w:spacing w:before="120" w:after="120"/>
        <w:contextualSpacing w:val="0"/>
        <w:jc w:val="both"/>
        <w:rPr>
          <w:sz w:val="22"/>
          <w:szCs w:val="22"/>
        </w:rPr>
      </w:pPr>
      <w:r w:rsidRPr="003E1FA3">
        <w:rPr>
          <w:sz w:val="22"/>
          <w:szCs w:val="22"/>
        </w:rPr>
        <w:t>- rozčlenění nivelety dna vodního toku umístěním kamenů na dno toku (vznik úkrytů pro společenstva živočichů obývajících vodní tok),</w:t>
      </w:r>
    </w:p>
    <w:p w:rsidR="00085F65" w:rsidRPr="003E1FA3" w:rsidRDefault="00085F65" w:rsidP="00994B93">
      <w:pPr>
        <w:spacing w:before="120" w:after="120"/>
        <w:contextualSpacing w:val="0"/>
        <w:jc w:val="both"/>
        <w:rPr>
          <w:sz w:val="22"/>
          <w:szCs w:val="22"/>
        </w:rPr>
      </w:pPr>
      <w:r w:rsidRPr="003E1FA3">
        <w:rPr>
          <w:sz w:val="22"/>
          <w:szCs w:val="22"/>
        </w:rPr>
        <w:t>- rovnanina a stabilizace dna bude provedena z autochtonního kamene,</w:t>
      </w:r>
    </w:p>
    <w:p w:rsidR="00085F65" w:rsidRPr="003E1FA3" w:rsidRDefault="00085F65" w:rsidP="00994B93">
      <w:pPr>
        <w:spacing w:before="120" w:after="120"/>
        <w:contextualSpacing w:val="0"/>
        <w:jc w:val="both"/>
        <w:rPr>
          <w:sz w:val="22"/>
          <w:szCs w:val="22"/>
        </w:rPr>
      </w:pPr>
      <w:r w:rsidRPr="003E1FA3">
        <w:rPr>
          <w:sz w:val="22"/>
          <w:szCs w:val="22"/>
        </w:rPr>
        <w:t>- podmínky a požadavky vlastníků stanovené ve smlouvách o budoucí kupní smlouvě a o podmínkách provedení stavby.</w:t>
      </w:r>
    </w:p>
    <w:p w:rsidR="00085F65" w:rsidRPr="003E1FA3" w:rsidRDefault="00085F65" w:rsidP="00085F65">
      <w:pPr>
        <w:spacing w:before="360" w:after="0"/>
        <w:contextualSpacing w:val="0"/>
        <w:jc w:val="both"/>
        <w:rPr>
          <w:b/>
          <w:sz w:val="22"/>
          <w:szCs w:val="22"/>
        </w:rPr>
      </w:pPr>
      <w:r w:rsidRPr="003E1FA3">
        <w:rPr>
          <w:b/>
          <w:sz w:val="22"/>
          <w:szCs w:val="22"/>
        </w:rPr>
        <w:t>Základní parametry:</w:t>
      </w:r>
    </w:p>
    <w:p w:rsidR="00085F65" w:rsidRPr="003E1FA3" w:rsidRDefault="00085F65" w:rsidP="008C5E2A">
      <w:pPr>
        <w:tabs>
          <w:tab w:val="num" w:pos="1854"/>
        </w:tabs>
        <w:spacing w:before="360" w:afterLines="120"/>
        <w:ind w:left="709"/>
        <w:jc w:val="both"/>
        <w:rPr>
          <w:sz w:val="22"/>
          <w:szCs w:val="22"/>
        </w:rPr>
      </w:pPr>
      <w:r w:rsidRPr="003E1FA3">
        <w:rPr>
          <w:sz w:val="22"/>
          <w:szCs w:val="22"/>
        </w:rPr>
        <w:t>Délka upraveného toku</w:t>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t>857,0 m</w:t>
      </w:r>
    </w:p>
    <w:p w:rsidR="00085F65" w:rsidRPr="003E1FA3" w:rsidRDefault="00085F65" w:rsidP="008C5E2A">
      <w:pPr>
        <w:tabs>
          <w:tab w:val="num" w:pos="1854"/>
        </w:tabs>
        <w:spacing w:before="360" w:afterLines="120"/>
        <w:ind w:left="709"/>
        <w:jc w:val="both"/>
        <w:rPr>
          <w:sz w:val="22"/>
          <w:szCs w:val="22"/>
        </w:rPr>
      </w:pPr>
      <w:r w:rsidRPr="003E1FA3">
        <w:rPr>
          <w:sz w:val="22"/>
          <w:szCs w:val="22"/>
        </w:rPr>
        <w:t>Průměrná šířka ve dně</w:t>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t>2,2 m</w:t>
      </w:r>
    </w:p>
    <w:p w:rsidR="00085F65" w:rsidRPr="003E1FA3" w:rsidRDefault="00085F65" w:rsidP="008C5E2A">
      <w:pPr>
        <w:tabs>
          <w:tab w:val="num" w:pos="1854"/>
        </w:tabs>
        <w:spacing w:before="360" w:afterLines="120"/>
        <w:ind w:left="709"/>
        <w:jc w:val="both"/>
        <w:rPr>
          <w:sz w:val="22"/>
          <w:szCs w:val="22"/>
        </w:rPr>
      </w:pPr>
      <w:r w:rsidRPr="003E1FA3">
        <w:rPr>
          <w:sz w:val="22"/>
          <w:szCs w:val="22"/>
        </w:rPr>
        <w:t>Průměrná hloubka koryta</w:t>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t>1,2 m</w:t>
      </w:r>
    </w:p>
    <w:p w:rsidR="00085F65" w:rsidRPr="003E1FA3" w:rsidRDefault="00085F65" w:rsidP="008C5E2A">
      <w:pPr>
        <w:tabs>
          <w:tab w:val="num" w:pos="1854"/>
        </w:tabs>
        <w:spacing w:before="360" w:afterLines="120"/>
        <w:ind w:left="709"/>
        <w:jc w:val="both"/>
        <w:rPr>
          <w:sz w:val="22"/>
          <w:szCs w:val="22"/>
        </w:rPr>
      </w:pPr>
      <w:r w:rsidRPr="003E1FA3">
        <w:rPr>
          <w:sz w:val="22"/>
          <w:szCs w:val="22"/>
        </w:rPr>
        <w:t>Celková délka břehových zdí, bez zavázání do břehů</w:t>
      </w:r>
      <w:r w:rsidRPr="003E1FA3">
        <w:rPr>
          <w:sz w:val="22"/>
          <w:szCs w:val="22"/>
        </w:rPr>
        <w:tab/>
      </w:r>
      <w:r w:rsidRPr="003E1FA3">
        <w:rPr>
          <w:sz w:val="22"/>
          <w:szCs w:val="22"/>
        </w:rPr>
        <w:tab/>
        <w:t>770 m</w:t>
      </w:r>
    </w:p>
    <w:p w:rsidR="00085F65" w:rsidRPr="003E1FA3" w:rsidRDefault="00085F65" w:rsidP="008C5E2A">
      <w:pPr>
        <w:tabs>
          <w:tab w:val="num" w:pos="1854"/>
        </w:tabs>
        <w:spacing w:before="360" w:afterLines="120"/>
        <w:ind w:left="709"/>
        <w:jc w:val="both"/>
        <w:rPr>
          <w:sz w:val="22"/>
          <w:szCs w:val="22"/>
        </w:rPr>
      </w:pPr>
      <w:r w:rsidRPr="003E1FA3">
        <w:rPr>
          <w:sz w:val="22"/>
          <w:szCs w:val="22"/>
        </w:rPr>
        <w:t>Celková délka kamenné stabilizace</w:t>
      </w:r>
      <w:r w:rsidRPr="003E1FA3">
        <w:rPr>
          <w:sz w:val="22"/>
          <w:szCs w:val="22"/>
        </w:rPr>
        <w:tab/>
      </w:r>
      <w:r w:rsidRPr="003E1FA3">
        <w:rPr>
          <w:sz w:val="22"/>
          <w:szCs w:val="22"/>
        </w:rPr>
        <w:tab/>
      </w:r>
      <w:r w:rsidRPr="003E1FA3">
        <w:rPr>
          <w:sz w:val="22"/>
          <w:szCs w:val="22"/>
        </w:rPr>
        <w:tab/>
      </w:r>
      <w:r w:rsidRPr="003E1FA3">
        <w:rPr>
          <w:sz w:val="22"/>
          <w:szCs w:val="22"/>
        </w:rPr>
        <w:tab/>
        <w:t>685 m</w:t>
      </w:r>
    </w:p>
    <w:p w:rsidR="00085F65" w:rsidRPr="003E1FA3" w:rsidRDefault="00085F65" w:rsidP="008C5E2A">
      <w:pPr>
        <w:tabs>
          <w:tab w:val="num" w:pos="1854"/>
        </w:tabs>
        <w:spacing w:before="360" w:afterLines="120"/>
        <w:ind w:left="709"/>
        <w:jc w:val="both"/>
        <w:rPr>
          <w:sz w:val="22"/>
          <w:szCs w:val="22"/>
        </w:rPr>
      </w:pPr>
      <w:r w:rsidRPr="003E1FA3">
        <w:rPr>
          <w:sz w:val="22"/>
          <w:szCs w:val="22"/>
        </w:rPr>
        <w:t>Celková délka zdí bez úpravy</w:t>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t>139 m</w:t>
      </w:r>
    </w:p>
    <w:p w:rsidR="00085F65" w:rsidRPr="003E1FA3" w:rsidRDefault="00085F65" w:rsidP="008C5E2A">
      <w:pPr>
        <w:spacing w:before="240" w:afterLines="120"/>
        <w:jc w:val="both"/>
        <w:rPr>
          <w:sz w:val="22"/>
          <w:szCs w:val="22"/>
        </w:rPr>
      </w:pPr>
    </w:p>
    <w:p w:rsidR="00085F65" w:rsidRPr="003E1FA3" w:rsidRDefault="00085F65" w:rsidP="00085F65">
      <w:pPr>
        <w:spacing w:before="240" w:after="120"/>
        <w:contextualSpacing w:val="0"/>
        <w:jc w:val="both"/>
        <w:rPr>
          <w:sz w:val="22"/>
          <w:szCs w:val="22"/>
        </w:rPr>
      </w:pPr>
      <w:r w:rsidRPr="003E1FA3">
        <w:rPr>
          <w:sz w:val="22"/>
          <w:szCs w:val="22"/>
        </w:rPr>
        <w:t xml:space="preserve">Základním technickým protipovodňovým opatřením je transformace povodňového průtoku na </w:t>
      </w:r>
      <w:r>
        <w:rPr>
          <w:sz w:val="22"/>
          <w:szCs w:val="22"/>
        </w:rPr>
        <w:t>3,3</w:t>
      </w:r>
      <w:r w:rsidR="00726255">
        <w:rPr>
          <w:sz w:val="22"/>
          <w:szCs w:val="22"/>
        </w:rPr>
        <w:t> </w:t>
      </w:r>
      <w:r w:rsidRPr="003E1FA3">
        <w:rPr>
          <w:sz w:val="22"/>
          <w:szCs w:val="22"/>
        </w:rPr>
        <w:t>m</w:t>
      </w:r>
      <w:r w:rsidRPr="003E1FA3">
        <w:rPr>
          <w:sz w:val="22"/>
          <w:szCs w:val="22"/>
          <w:vertAlign w:val="superscript"/>
        </w:rPr>
        <w:t>3</w:t>
      </w:r>
      <w:r>
        <w:rPr>
          <w:sz w:val="22"/>
          <w:szCs w:val="22"/>
        </w:rPr>
        <w:t>.</w:t>
      </w:r>
      <w:r w:rsidRPr="003E1FA3">
        <w:rPr>
          <w:sz w:val="22"/>
          <w:szCs w:val="22"/>
        </w:rPr>
        <w:t>s</w:t>
      </w:r>
      <w:r>
        <w:rPr>
          <w:sz w:val="22"/>
          <w:szCs w:val="22"/>
          <w:vertAlign w:val="superscript"/>
        </w:rPr>
        <w:t>-1</w:t>
      </w:r>
      <w:r w:rsidRPr="003E1FA3">
        <w:rPr>
          <w:sz w:val="22"/>
          <w:szCs w:val="22"/>
        </w:rPr>
        <w:t xml:space="preserve"> </w:t>
      </w:r>
      <w:r w:rsidR="004950F5">
        <w:rPr>
          <w:sz w:val="22"/>
          <w:szCs w:val="22"/>
        </w:rPr>
        <w:t>(2,7</w:t>
      </w:r>
      <w:r w:rsidR="00365FF6">
        <w:rPr>
          <w:sz w:val="22"/>
          <w:szCs w:val="22"/>
        </w:rPr>
        <w:t>7 m</w:t>
      </w:r>
      <w:r w:rsidR="00365FF6">
        <w:rPr>
          <w:sz w:val="22"/>
          <w:szCs w:val="22"/>
          <w:vertAlign w:val="superscript"/>
        </w:rPr>
        <w:t>3</w:t>
      </w:r>
      <w:r w:rsidR="00365FF6">
        <w:rPr>
          <w:sz w:val="22"/>
          <w:szCs w:val="22"/>
        </w:rPr>
        <w:t>.s</w:t>
      </w:r>
      <w:r w:rsidR="00365FF6">
        <w:rPr>
          <w:sz w:val="22"/>
          <w:szCs w:val="22"/>
          <w:vertAlign w:val="superscript"/>
        </w:rPr>
        <w:t>-1</w:t>
      </w:r>
      <w:r w:rsidR="00365FF6">
        <w:rPr>
          <w:sz w:val="22"/>
          <w:szCs w:val="22"/>
        </w:rPr>
        <w:t xml:space="preserve"> z poldru a 0,53 m</w:t>
      </w:r>
      <w:r w:rsidR="00365FF6">
        <w:rPr>
          <w:sz w:val="22"/>
          <w:szCs w:val="22"/>
          <w:vertAlign w:val="superscript"/>
        </w:rPr>
        <w:t>3</w:t>
      </w:r>
      <w:r w:rsidR="00365FF6">
        <w:rPr>
          <w:sz w:val="22"/>
          <w:szCs w:val="22"/>
        </w:rPr>
        <w:t>.s</w:t>
      </w:r>
      <w:r w:rsidR="00365FF6">
        <w:rPr>
          <w:sz w:val="22"/>
          <w:szCs w:val="22"/>
          <w:vertAlign w:val="superscript"/>
        </w:rPr>
        <w:t>-1</w:t>
      </w:r>
      <w:r w:rsidR="00365FF6">
        <w:rPr>
          <w:sz w:val="22"/>
          <w:szCs w:val="22"/>
        </w:rPr>
        <w:t xml:space="preserve"> z pravostranného přítoku na </w:t>
      </w:r>
      <w:proofErr w:type="spellStart"/>
      <w:r w:rsidR="00365FF6">
        <w:rPr>
          <w:sz w:val="22"/>
          <w:szCs w:val="22"/>
        </w:rPr>
        <w:t>člupku</w:t>
      </w:r>
      <w:proofErr w:type="spellEnd"/>
      <w:r w:rsidR="00365FF6">
        <w:rPr>
          <w:sz w:val="22"/>
          <w:szCs w:val="22"/>
        </w:rPr>
        <w:t>)</w:t>
      </w:r>
      <w:r w:rsidR="004950F5">
        <w:rPr>
          <w:sz w:val="22"/>
          <w:szCs w:val="22"/>
        </w:rPr>
        <w:t xml:space="preserve"> </w:t>
      </w:r>
      <w:r w:rsidRPr="003E1FA3">
        <w:rPr>
          <w:sz w:val="22"/>
          <w:szCs w:val="22"/>
        </w:rPr>
        <w:t xml:space="preserve">a nová výstavba břehové stabilizace v kombinaci břehových zdí a kamenného opevnění. Opěrná zeď bude zbudována ze železobetonu do bednění a povrchově upravena vloženou matricí. </w:t>
      </w:r>
    </w:p>
    <w:p w:rsidR="009356C7" w:rsidRPr="003E1FA3" w:rsidRDefault="00085F65" w:rsidP="009356C7">
      <w:pPr>
        <w:spacing w:before="240" w:after="120"/>
        <w:contextualSpacing w:val="0"/>
        <w:jc w:val="both"/>
        <w:rPr>
          <w:sz w:val="22"/>
          <w:szCs w:val="22"/>
        </w:rPr>
      </w:pPr>
      <w:r w:rsidRPr="003E1FA3">
        <w:rPr>
          <w:sz w:val="22"/>
          <w:szCs w:val="22"/>
        </w:rPr>
        <w:lastRenderedPageBreak/>
        <w:t xml:space="preserve">Nábřežní zdi budou řešeny ze železobetonových zdí (tzn. železobetonových dříků) uložených na železobetonovém betonovém základě. Základ zdi a dřík zdi bude zhotoven ze železobetonu C </w:t>
      </w:r>
      <w:r>
        <w:rPr>
          <w:sz w:val="22"/>
          <w:szCs w:val="22"/>
        </w:rPr>
        <w:t>30/37</w:t>
      </w:r>
      <w:r w:rsidRPr="003E1FA3">
        <w:rPr>
          <w:sz w:val="22"/>
          <w:szCs w:val="22"/>
        </w:rPr>
        <w:t>-</w:t>
      </w:r>
      <w:r>
        <w:rPr>
          <w:sz w:val="22"/>
          <w:szCs w:val="22"/>
        </w:rPr>
        <w:t xml:space="preserve">XF3-S3. Základ bude </w:t>
      </w:r>
      <w:proofErr w:type="spellStart"/>
      <w:r w:rsidRPr="00422558">
        <w:rPr>
          <w:sz w:val="22"/>
          <w:szCs w:val="22"/>
        </w:rPr>
        <w:t>proarmován</w:t>
      </w:r>
      <w:proofErr w:type="spellEnd"/>
      <w:r w:rsidRPr="00422558">
        <w:rPr>
          <w:sz w:val="22"/>
          <w:szCs w:val="22"/>
        </w:rPr>
        <w:t xml:space="preserve"> tak, aby tvořily s dříkem zdi jeden statický celek, viz </w:t>
      </w:r>
      <w:proofErr w:type="gramStart"/>
      <w:r w:rsidRPr="00422558">
        <w:rPr>
          <w:sz w:val="22"/>
          <w:szCs w:val="22"/>
        </w:rPr>
        <w:t>výkres D.3.2.6</w:t>
      </w:r>
      <w:proofErr w:type="gramEnd"/>
      <w:r w:rsidRPr="00422558">
        <w:rPr>
          <w:sz w:val="22"/>
          <w:szCs w:val="22"/>
        </w:rPr>
        <w:t xml:space="preserve">. </w:t>
      </w:r>
      <w:r w:rsidRPr="009356C7">
        <w:rPr>
          <w:sz w:val="22"/>
          <w:szCs w:val="22"/>
        </w:rPr>
        <w:t>Základ zdí bude na podkladní</w:t>
      </w:r>
      <w:r w:rsidR="00422558" w:rsidRPr="009356C7">
        <w:rPr>
          <w:sz w:val="22"/>
          <w:szCs w:val="22"/>
        </w:rPr>
        <w:t>m be</w:t>
      </w:r>
      <w:r w:rsidR="00186A60" w:rsidRPr="009356C7">
        <w:rPr>
          <w:sz w:val="22"/>
          <w:szCs w:val="22"/>
        </w:rPr>
        <w:t>t</w:t>
      </w:r>
      <w:r w:rsidR="00422558" w:rsidRPr="009356C7">
        <w:rPr>
          <w:sz w:val="22"/>
          <w:szCs w:val="22"/>
        </w:rPr>
        <w:t>o</w:t>
      </w:r>
      <w:r w:rsidR="00186A60" w:rsidRPr="009356C7">
        <w:rPr>
          <w:sz w:val="22"/>
          <w:szCs w:val="22"/>
        </w:rPr>
        <w:t>nu</w:t>
      </w:r>
      <w:r w:rsidR="00726255" w:rsidRPr="009356C7">
        <w:rPr>
          <w:sz w:val="22"/>
          <w:szCs w:val="22"/>
        </w:rPr>
        <w:t xml:space="preserve"> </w:t>
      </w:r>
      <w:proofErr w:type="spellStart"/>
      <w:r w:rsidRPr="009356C7">
        <w:rPr>
          <w:sz w:val="22"/>
          <w:szCs w:val="22"/>
        </w:rPr>
        <w:t>tl</w:t>
      </w:r>
      <w:proofErr w:type="spellEnd"/>
      <w:r w:rsidRPr="009356C7">
        <w:rPr>
          <w:sz w:val="22"/>
          <w:szCs w:val="22"/>
        </w:rPr>
        <w:t xml:space="preserve">. 0,1 m z betonu C </w:t>
      </w:r>
      <w:r w:rsidR="00186A60" w:rsidRPr="009356C7">
        <w:rPr>
          <w:sz w:val="22"/>
          <w:szCs w:val="22"/>
        </w:rPr>
        <w:t>12</w:t>
      </w:r>
      <w:r w:rsidRPr="009356C7">
        <w:rPr>
          <w:sz w:val="22"/>
          <w:szCs w:val="22"/>
        </w:rPr>
        <w:t>/</w:t>
      </w:r>
      <w:r w:rsidR="00186A60" w:rsidRPr="009356C7">
        <w:rPr>
          <w:sz w:val="22"/>
          <w:szCs w:val="22"/>
        </w:rPr>
        <w:t>1</w:t>
      </w:r>
      <w:r w:rsidRPr="009356C7">
        <w:rPr>
          <w:sz w:val="22"/>
          <w:szCs w:val="22"/>
        </w:rPr>
        <w:t xml:space="preserve">5.  V místech zhoršeného podloží bude pod základ doplněn štěrkový polštář. </w:t>
      </w:r>
      <w:r w:rsidR="009356C7" w:rsidRPr="009356C7">
        <w:rPr>
          <w:sz w:val="22"/>
          <w:szCs w:val="22"/>
        </w:rPr>
        <w:t>Projekt předpokládá použití štěrkového polštáře v </w:t>
      </w:r>
      <w:proofErr w:type="spellStart"/>
      <w:r w:rsidR="009356C7" w:rsidRPr="009356C7">
        <w:rPr>
          <w:sz w:val="22"/>
          <w:szCs w:val="22"/>
        </w:rPr>
        <w:t>tl</w:t>
      </w:r>
      <w:proofErr w:type="spellEnd"/>
      <w:r w:rsidR="009356C7" w:rsidRPr="009356C7">
        <w:rPr>
          <w:sz w:val="22"/>
          <w:szCs w:val="22"/>
        </w:rPr>
        <w:t>. 0,1</w:t>
      </w:r>
      <w:r w:rsidR="009356C7">
        <w:rPr>
          <w:sz w:val="22"/>
          <w:szCs w:val="22"/>
        </w:rPr>
        <w:t xml:space="preserve"> m u 50 % plochy podkladních betonů.</w:t>
      </w:r>
    </w:p>
    <w:p w:rsidR="00085F65" w:rsidRPr="003E1FA3" w:rsidRDefault="00085F65" w:rsidP="00085F65">
      <w:pPr>
        <w:spacing w:before="240" w:after="120"/>
        <w:contextualSpacing w:val="0"/>
        <w:jc w:val="both"/>
        <w:rPr>
          <w:sz w:val="22"/>
          <w:szCs w:val="22"/>
        </w:rPr>
      </w:pPr>
      <w:r w:rsidRPr="003E1FA3">
        <w:rPr>
          <w:sz w:val="22"/>
          <w:szCs w:val="22"/>
        </w:rPr>
        <w:t xml:space="preserve">Těleso zdí bude rozděleno dilatačními spárami </w:t>
      </w:r>
      <w:r>
        <w:rPr>
          <w:sz w:val="22"/>
          <w:szCs w:val="22"/>
        </w:rPr>
        <w:t xml:space="preserve">max. </w:t>
      </w:r>
      <w:r w:rsidRPr="003E1FA3">
        <w:rPr>
          <w:sz w:val="22"/>
          <w:szCs w:val="22"/>
        </w:rPr>
        <w:t>po 15 m a v místech, kde dochází k tloušťkové a výškové diferenciaci (změně). Těsnost dilatačních spár bude zajištěna pryžovými těsnícími pásy a mezera mezi betonem bude vyplněna polystyrénovou deskou</w:t>
      </w:r>
      <w:r w:rsidR="00365FF6">
        <w:rPr>
          <w:sz w:val="22"/>
          <w:szCs w:val="22"/>
        </w:rPr>
        <w:t xml:space="preserve"> (polystyren XPS 20 mm)</w:t>
      </w:r>
      <w:r w:rsidRPr="003E1FA3">
        <w:rPr>
          <w:sz w:val="22"/>
          <w:szCs w:val="22"/>
        </w:rPr>
        <w:t>. Dilatační spára bude oboustranně zatmelena pružným tmelem na bázi MS polymerů nebo polyuretanu s velmi dobrou přilnavostí a nízkým modulem pružnosti, trvanlivým, dobře odolávající UV-záření, vodě a klimatickým vlivům.</w:t>
      </w:r>
    </w:p>
    <w:p w:rsidR="00085F65" w:rsidRPr="003E1FA3" w:rsidRDefault="00085F65" w:rsidP="00085F65">
      <w:pPr>
        <w:spacing w:before="240" w:after="120"/>
        <w:contextualSpacing w:val="0"/>
        <w:jc w:val="both"/>
        <w:rPr>
          <w:sz w:val="22"/>
          <w:szCs w:val="22"/>
        </w:rPr>
      </w:pPr>
      <w:r w:rsidRPr="003E1FA3">
        <w:rPr>
          <w:sz w:val="22"/>
          <w:szCs w:val="22"/>
        </w:rPr>
        <w:t>Za železobetonové zdi bude osazen drenážní systém tvořený plastovým drenážním potrubím DN 100. Prostup skrz opěrnou zeď bude tvořen plastovým potrubím DN 100. Potrubí bude v odstínu šedé barvy.</w:t>
      </w:r>
      <w:r>
        <w:rPr>
          <w:sz w:val="22"/>
          <w:szCs w:val="22"/>
        </w:rPr>
        <w:t xml:space="preserve"> </w:t>
      </w:r>
      <w:r w:rsidRPr="003E1FA3">
        <w:rPr>
          <w:sz w:val="22"/>
          <w:szCs w:val="22"/>
        </w:rPr>
        <w:t>Obsyp potrubí bude štěrkový frakce 16-32 mm. Na rubu zdí bude zřízen klín ze štěrkopísku o středové šířce 0,260 m.</w:t>
      </w:r>
      <w:r w:rsidR="00365FF6">
        <w:rPr>
          <w:sz w:val="22"/>
          <w:szCs w:val="22"/>
        </w:rPr>
        <w:t xml:space="preserve"> </w:t>
      </w:r>
      <w:r w:rsidRPr="003E1FA3">
        <w:rPr>
          <w:sz w:val="22"/>
          <w:szCs w:val="22"/>
        </w:rPr>
        <w:t>Ostatní zásyp bude hutněnou zeminou</w:t>
      </w:r>
      <w:r w:rsidR="004A7AAC">
        <w:rPr>
          <w:sz w:val="22"/>
          <w:szCs w:val="22"/>
        </w:rPr>
        <w:t xml:space="preserve"> z výkopu</w:t>
      </w:r>
      <w:r w:rsidRPr="003E1FA3">
        <w:rPr>
          <w:sz w:val="22"/>
          <w:szCs w:val="22"/>
        </w:rPr>
        <w:t xml:space="preserve">. V km úpravy 0,143 – 0,423, v rámci realizace chodníku budou na drenážní systém, resp. na prostupy, napojeny šachty s uliční vpustí, které budou odvádět dešťové vody z povrchu komunikace a chodníku. </w:t>
      </w:r>
      <w:r w:rsidR="00365FF6">
        <w:rPr>
          <w:sz w:val="22"/>
          <w:szCs w:val="22"/>
        </w:rPr>
        <w:t>V souběhu s plánovaným chodníkem bude drenážní potrubí a prostupy DN 150.</w:t>
      </w:r>
    </w:p>
    <w:p w:rsidR="00085F65" w:rsidRDefault="00085F65" w:rsidP="00085F65">
      <w:pPr>
        <w:spacing w:before="240" w:after="120"/>
        <w:contextualSpacing w:val="0"/>
        <w:jc w:val="both"/>
        <w:rPr>
          <w:sz w:val="22"/>
          <w:szCs w:val="22"/>
        </w:rPr>
      </w:pPr>
      <w:r w:rsidRPr="00EC2893">
        <w:rPr>
          <w:sz w:val="22"/>
          <w:szCs w:val="22"/>
        </w:rPr>
        <w:t xml:space="preserve">Na povrchu železobetonových zdí, na obou březích, bude na líci zdí vytvořena plastická struktura – obtisk matrice. Do povrchu betonu se zrcadlově obtiskne profil takzvané strukturní matrice, vkládané do bednění. Do bednění se vkládají výlisky z tvarovaného plastu nebo gumové matrice, jejich reliéf se otiskne po </w:t>
      </w:r>
      <w:proofErr w:type="spellStart"/>
      <w:r w:rsidRPr="00EC2893">
        <w:rPr>
          <w:sz w:val="22"/>
          <w:szCs w:val="22"/>
        </w:rPr>
        <w:t>zmonolitnění</w:t>
      </w:r>
      <w:proofErr w:type="spellEnd"/>
      <w:r w:rsidRPr="00EC2893">
        <w:rPr>
          <w:sz w:val="22"/>
          <w:szCs w:val="22"/>
        </w:rPr>
        <w:t xml:space="preserve"> konstrukce na její povrch. Pro </w:t>
      </w:r>
      <w:r w:rsidRPr="009356C7">
        <w:rPr>
          <w:sz w:val="22"/>
          <w:szCs w:val="22"/>
        </w:rPr>
        <w:t>snazší odbednění se povrch matrice opatří separačním nátěrem (olejovým nátěrem). Typ matrice byl investorem zvolen „</w:t>
      </w:r>
      <w:proofErr w:type="spellStart"/>
      <w:r w:rsidRPr="009356C7">
        <w:rPr>
          <w:sz w:val="22"/>
          <w:szCs w:val="22"/>
        </w:rPr>
        <w:t>Murus</w:t>
      </w:r>
      <w:proofErr w:type="spellEnd"/>
      <w:r w:rsidRPr="009356C7">
        <w:rPr>
          <w:sz w:val="22"/>
          <w:szCs w:val="22"/>
        </w:rPr>
        <w:t xml:space="preserve"> </w:t>
      </w:r>
      <w:proofErr w:type="spellStart"/>
      <w:r w:rsidRPr="009356C7">
        <w:rPr>
          <w:sz w:val="22"/>
          <w:szCs w:val="22"/>
        </w:rPr>
        <w:t>Romanus</w:t>
      </w:r>
      <w:proofErr w:type="spellEnd"/>
      <w:r w:rsidRPr="009356C7">
        <w:rPr>
          <w:sz w:val="22"/>
          <w:szCs w:val="22"/>
        </w:rPr>
        <w:t>“. V rozpočtu je kalkulováno s desetinásobnou obratovostí.</w:t>
      </w:r>
      <w:r w:rsidRPr="003E1FA3">
        <w:rPr>
          <w:sz w:val="22"/>
          <w:szCs w:val="22"/>
        </w:rPr>
        <w:t xml:space="preserve"> </w:t>
      </w:r>
    </w:p>
    <w:p w:rsidR="009356C7" w:rsidRPr="003E1FA3" w:rsidRDefault="009356C7" w:rsidP="009356C7">
      <w:pPr>
        <w:spacing w:before="240" w:after="120"/>
        <w:contextualSpacing w:val="0"/>
        <w:jc w:val="both"/>
        <w:rPr>
          <w:sz w:val="22"/>
          <w:szCs w:val="22"/>
        </w:rPr>
      </w:pPr>
      <w:r w:rsidRPr="003E1FA3">
        <w:rPr>
          <w:sz w:val="22"/>
          <w:szCs w:val="22"/>
        </w:rPr>
        <w:t>Úpravou koryta a výstavbou nových železobetonových zdí dochází ke křížen</w:t>
      </w:r>
      <w:r>
        <w:rPr>
          <w:sz w:val="22"/>
          <w:szCs w:val="22"/>
        </w:rPr>
        <w:t>í s inženýrskými sítěmi. Jedná se o vodovodní potrubí a vodovodní přípojky, splaškovou kanalizaci a splaškové přípojky a sdělovací kabely. V úseku křížení IS</w:t>
      </w:r>
      <w:r w:rsidRPr="003E1FA3">
        <w:rPr>
          <w:sz w:val="22"/>
          <w:szCs w:val="22"/>
        </w:rPr>
        <w:t xml:space="preserve"> s korytem toku a konstrukcí břehového opevnění b</w:t>
      </w:r>
      <w:r>
        <w:rPr>
          <w:sz w:val="22"/>
          <w:szCs w:val="22"/>
        </w:rPr>
        <w:t xml:space="preserve">udou dotčené sítě uloženy v dělené  chráničce z HDPE potrubí. </w:t>
      </w:r>
      <w:r w:rsidRPr="003E1FA3">
        <w:rPr>
          <w:sz w:val="22"/>
          <w:szCs w:val="22"/>
        </w:rPr>
        <w:t xml:space="preserve"> V případě, že potrubí bude zasahovat do konstrukce železobetonového základu zdi a nebude možné směrově upravit trasy potrubí v místě křížení, je nutné provést konstrukční úpravu železobetonové konstrukce. Vodovodní řady a další inženýrské sítě nesmí být v žádném případě v základech železobetonových zdí zabetonovány, ale musí být buď vynechán volný prostor v základu, např. zm</w:t>
      </w:r>
      <w:r>
        <w:rPr>
          <w:sz w:val="22"/>
          <w:szCs w:val="22"/>
        </w:rPr>
        <w:t xml:space="preserve">ěnou hloubky založení základu. </w:t>
      </w:r>
      <w:r w:rsidRPr="003E1FA3">
        <w:rPr>
          <w:sz w:val="22"/>
          <w:szCs w:val="22"/>
        </w:rPr>
        <w:t xml:space="preserve">Chráničky nesmí zasahovat do průtočného profilu koryta. Dále dochází ke křížení s kanalizací, podzemním vedením sdělovacího kabelu a s nadzemním elektrickým vedením. </w:t>
      </w:r>
    </w:p>
    <w:p w:rsidR="00085F65" w:rsidRDefault="00085F65" w:rsidP="00085F65">
      <w:pPr>
        <w:spacing w:before="240" w:after="120"/>
        <w:contextualSpacing w:val="0"/>
        <w:jc w:val="both"/>
        <w:rPr>
          <w:sz w:val="22"/>
          <w:szCs w:val="22"/>
        </w:rPr>
      </w:pPr>
      <w:r w:rsidRPr="003E1FA3">
        <w:rPr>
          <w:sz w:val="22"/>
          <w:szCs w:val="22"/>
        </w:rPr>
        <w:t>Kamenná rovnanina bude uložena do výkopů vzniklých odtěžením zeminy o mocnosti odpovídající tloušťce</w:t>
      </w:r>
      <w:r w:rsidR="00760CE5">
        <w:rPr>
          <w:sz w:val="22"/>
          <w:szCs w:val="22"/>
        </w:rPr>
        <w:t xml:space="preserve"> kamenné rovnaniny, tj. min. 0,5</w:t>
      </w:r>
      <w:r w:rsidRPr="003E1FA3">
        <w:rPr>
          <w:sz w:val="22"/>
          <w:szCs w:val="22"/>
        </w:rPr>
        <w:t xml:space="preserve"> m. Kamenná rovnanina bude stabilizována kamennou patou. Pata bude mít min. hloubku 0,6 m a šířku ve dně výkopu 0,4 m. Rovnanina bude v úsecích s hloubkou koryta do 1,0 m zhotovena až po břehovou hranu, v úsecích s hloubkou koryta nad 1,0 m (např. úsek vymezený PF </w:t>
      </w:r>
      <w:r>
        <w:rPr>
          <w:sz w:val="22"/>
          <w:szCs w:val="22"/>
        </w:rPr>
        <w:t>77</w:t>
      </w:r>
      <w:r w:rsidRPr="003E1FA3">
        <w:rPr>
          <w:sz w:val="22"/>
          <w:szCs w:val="22"/>
        </w:rPr>
        <w:t xml:space="preserve"> – </w:t>
      </w:r>
      <w:r>
        <w:rPr>
          <w:sz w:val="22"/>
          <w:szCs w:val="22"/>
        </w:rPr>
        <w:t>84</w:t>
      </w:r>
      <w:r w:rsidRPr="003E1FA3">
        <w:rPr>
          <w:sz w:val="22"/>
          <w:szCs w:val="22"/>
        </w:rPr>
        <w:t xml:space="preserve">) bude rovnanina provedena do výšky min. 1,0 m nad dno koryta </w:t>
      </w:r>
      <w:r w:rsidRPr="003E1FA3">
        <w:rPr>
          <w:sz w:val="22"/>
          <w:szCs w:val="22"/>
        </w:rPr>
        <w:lastRenderedPageBreak/>
        <w:t xml:space="preserve">toku. Při výkopech pro založení kamenné stabilizace (kamenné rovnaniny) nesmí dojít narušení stávajícího oplocení přilehlých pozemků. </w:t>
      </w:r>
    </w:p>
    <w:p w:rsidR="00085F65" w:rsidRPr="00F40019" w:rsidRDefault="00085F65" w:rsidP="00085F65">
      <w:pPr>
        <w:spacing w:before="240" w:after="120"/>
        <w:contextualSpacing w:val="0"/>
        <w:jc w:val="both"/>
        <w:rPr>
          <w:b/>
          <w:sz w:val="22"/>
          <w:szCs w:val="22"/>
        </w:rPr>
      </w:pPr>
      <w:r w:rsidRPr="00F40019">
        <w:rPr>
          <w:b/>
          <w:sz w:val="22"/>
          <w:szCs w:val="22"/>
        </w:rPr>
        <w:t>Na lomový kámen pro rovnaniny bude použito 60 % kamene o hmotnosti 500 kg a 40 % kamene o hmotnosti 250 – 500 kg. Lomový kámen bude s atestem na vodní stavby.</w:t>
      </w:r>
    </w:p>
    <w:p w:rsidR="00085F65" w:rsidRPr="003E1FA3" w:rsidRDefault="00085F65" w:rsidP="00085F65">
      <w:pPr>
        <w:spacing w:before="240" w:after="120"/>
        <w:contextualSpacing w:val="0"/>
        <w:jc w:val="both"/>
        <w:rPr>
          <w:sz w:val="22"/>
          <w:szCs w:val="22"/>
        </w:rPr>
      </w:pPr>
      <w:r w:rsidRPr="003E1FA3">
        <w:rPr>
          <w:sz w:val="22"/>
          <w:szCs w:val="22"/>
        </w:rPr>
        <w:t>Železobetonové zdi a kamenná rovnanina bude navazovat na stávající či nové konstrukce plynule, bez nárazových ploch a hran.</w:t>
      </w:r>
    </w:p>
    <w:p w:rsidR="00085F65" w:rsidRPr="003E1FA3" w:rsidRDefault="00085F65" w:rsidP="00085F65">
      <w:pPr>
        <w:spacing w:before="240" w:after="120"/>
        <w:contextualSpacing w:val="0"/>
        <w:jc w:val="both"/>
        <w:rPr>
          <w:sz w:val="22"/>
          <w:szCs w:val="22"/>
        </w:rPr>
      </w:pPr>
      <w:r w:rsidRPr="00EC2893">
        <w:rPr>
          <w:sz w:val="22"/>
          <w:szCs w:val="22"/>
        </w:rPr>
        <w:t>V pravidelných rozestupech, po 20 m, budou do dna uloženy příčné pasy z kamenné rovnaniny zajišťující dno proti erozi. Kamenné pasy o šířce min. 0,5, hloubce 0,8 m a délce rovnající se šířce toku budou zhotoveny z lomového kamene o hmotnosti jednotlivých kamenů min. 500 kg.</w:t>
      </w:r>
      <w:r w:rsidRPr="003E1FA3">
        <w:rPr>
          <w:sz w:val="22"/>
          <w:szCs w:val="22"/>
        </w:rPr>
        <w:t xml:space="preserve"> </w:t>
      </w:r>
    </w:p>
    <w:p w:rsidR="00085F65" w:rsidRPr="003E1FA3" w:rsidRDefault="00085F65" w:rsidP="00085F65">
      <w:pPr>
        <w:spacing w:before="240" w:after="120"/>
        <w:contextualSpacing w:val="0"/>
        <w:jc w:val="both"/>
        <w:rPr>
          <w:sz w:val="22"/>
          <w:szCs w:val="22"/>
        </w:rPr>
      </w:pPr>
      <w:r>
        <w:rPr>
          <w:sz w:val="22"/>
          <w:szCs w:val="22"/>
        </w:rPr>
        <w:t xml:space="preserve">Koryto v úseku </w:t>
      </w:r>
      <w:r w:rsidRPr="00EC2893">
        <w:rPr>
          <w:sz w:val="22"/>
          <w:szCs w:val="22"/>
        </w:rPr>
        <w:t xml:space="preserve">km úpravy 0,097 – 0,142 (PF </w:t>
      </w:r>
      <w:r>
        <w:rPr>
          <w:sz w:val="22"/>
          <w:szCs w:val="22"/>
        </w:rPr>
        <w:t>9 – PF 14) a v úseku km úpravy 0,675 – 0,792 (PF 48 – PF</w:t>
      </w:r>
      <w:r w:rsidR="004A7AAC">
        <w:rPr>
          <w:sz w:val="22"/>
          <w:szCs w:val="22"/>
        </w:rPr>
        <w:t> </w:t>
      </w:r>
      <w:r>
        <w:rPr>
          <w:sz w:val="22"/>
          <w:szCs w:val="22"/>
        </w:rPr>
        <w:t>62</w:t>
      </w:r>
      <w:r w:rsidRPr="003E1FA3">
        <w:rPr>
          <w:sz w:val="22"/>
          <w:szCs w:val="22"/>
        </w:rPr>
        <w:t xml:space="preserve">) je tvořeno stávajícími ploty zahrad, sevřeno zástavbou nemovitostí různého charakteru a využití umístěných těsně na břehových hranách koryta. Šířka koryta v břehových hranách se v těchto úsecích se pohybuje v rozmezí </w:t>
      </w:r>
      <w:r>
        <w:rPr>
          <w:sz w:val="22"/>
          <w:szCs w:val="22"/>
        </w:rPr>
        <w:t>1,6</w:t>
      </w:r>
      <w:r w:rsidRPr="003E1FA3">
        <w:rPr>
          <w:sz w:val="22"/>
          <w:szCs w:val="22"/>
        </w:rPr>
        <w:t xml:space="preserve"> – 3,0 m. </w:t>
      </w:r>
      <w:r w:rsidRPr="00EC2893">
        <w:rPr>
          <w:b/>
          <w:sz w:val="22"/>
          <w:szCs w:val="22"/>
        </w:rPr>
        <w:t>Úsek je proto technicky obtížný a vyžaduje zvláštní nároky na postup výstavby a stavební techniku.</w:t>
      </w:r>
      <w:r>
        <w:rPr>
          <w:b/>
          <w:sz w:val="22"/>
          <w:szCs w:val="22"/>
        </w:rPr>
        <w:t xml:space="preserve"> Při přesunu materiálu je nutné počítat se stísněnými podmínkami při budování opevnění.</w:t>
      </w:r>
    </w:p>
    <w:p w:rsidR="00085F65" w:rsidRDefault="00085F65" w:rsidP="00085F65">
      <w:pPr>
        <w:spacing w:before="240" w:after="120"/>
        <w:contextualSpacing w:val="0"/>
        <w:jc w:val="both"/>
        <w:rPr>
          <w:sz w:val="22"/>
          <w:szCs w:val="22"/>
        </w:rPr>
      </w:pPr>
      <w:r w:rsidRPr="003E1FA3">
        <w:rPr>
          <w:sz w:val="22"/>
          <w:szCs w:val="22"/>
        </w:rPr>
        <w:t xml:space="preserve">Stupňové přístupy </w:t>
      </w:r>
      <w:r w:rsidR="004A7AAC">
        <w:rPr>
          <w:sz w:val="22"/>
          <w:szCs w:val="22"/>
        </w:rPr>
        <w:t xml:space="preserve">k vodě </w:t>
      </w:r>
      <w:r w:rsidRPr="003E1FA3">
        <w:rPr>
          <w:sz w:val="22"/>
          <w:szCs w:val="22"/>
        </w:rPr>
        <w:t>budou zhotoveny nové na místech stávajících, umístěním do výklenku</w:t>
      </w:r>
      <w:r>
        <w:rPr>
          <w:sz w:val="22"/>
          <w:szCs w:val="22"/>
        </w:rPr>
        <w:t xml:space="preserve"> ve zdi</w:t>
      </w:r>
      <w:r w:rsidRPr="003E1FA3">
        <w:rPr>
          <w:sz w:val="22"/>
          <w:szCs w:val="22"/>
        </w:rPr>
        <w:t xml:space="preserve"> tak, aby nebránil</w:t>
      </w:r>
      <w:r>
        <w:rPr>
          <w:sz w:val="22"/>
          <w:szCs w:val="22"/>
        </w:rPr>
        <w:t>y</w:t>
      </w:r>
      <w:r w:rsidRPr="003E1FA3">
        <w:rPr>
          <w:sz w:val="22"/>
          <w:szCs w:val="22"/>
        </w:rPr>
        <w:t xml:space="preserve"> proudění. Stupňové přístupy budou zhotoveny </w:t>
      </w:r>
      <w:r>
        <w:rPr>
          <w:sz w:val="22"/>
          <w:szCs w:val="22"/>
        </w:rPr>
        <w:t>z lomového kamene zděného na cementovou maltu. Délka jednotlivých schodů bude upravena tak, aby ze strany do koryta kopírovala sklon zdi</w:t>
      </w:r>
      <w:r w:rsidRPr="003E1FA3">
        <w:rPr>
          <w:sz w:val="22"/>
          <w:szCs w:val="22"/>
        </w:rPr>
        <w:t xml:space="preserve">. </w:t>
      </w:r>
    </w:p>
    <w:p w:rsidR="00085F65" w:rsidRPr="003E1FA3" w:rsidRDefault="00085F65" w:rsidP="00085F65">
      <w:pPr>
        <w:spacing w:before="240" w:after="120"/>
        <w:contextualSpacing w:val="0"/>
        <w:jc w:val="both"/>
        <w:rPr>
          <w:sz w:val="22"/>
          <w:szCs w:val="22"/>
        </w:rPr>
      </w:pPr>
      <w:r>
        <w:rPr>
          <w:sz w:val="22"/>
          <w:szCs w:val="22"/>
        </w:rPr>
        <w:t>Během stavby bude voda převáděna ocelovým potrubím DN 600. Jednotlivé trouby budou spojeny pružnou gumovou spojkou pro potrubí DN 600. Vždy na začátku a konci úseku bud</w:t>
      </w:r>
      <w:r w:rsidR="004A7AAC">
        <w:rPr>
          <w:sz w:val="22"/>
          <w:szCs w:val="22"/>
        </w:rPr>
        <w:t>ou</w:t>
      </w:r>
      <w:r>
        <w:rPr>
          <w:sz w:val="22"/>
          <w:szCs w:val="22"/>
        </w:rPr>
        <w:t xml:space="preserve"> proveden</w:t>
      </w:r>
      <w:r w:rsidR="004A7AAC">
        <w:rPr>
          <w:sz w:val="22"/>
          <w:szCs w:val="22"/>
        </w:rPr>
        <w:t>y</w:t>
      </w:r>
      <w:r>
        <w:rPr>
          <w:sz w:val="22"/>
          <w:szCs w:val="22"/>
        </w:rPr>
        <w:t xml:space="preserve"> zemní hrázky z místního materiálu. Po dokončení úseku budou hrázky rozebrány.</w:t>
      </w:r>
    </w:p>
    <w:p w:rsidR="00085F65" w:rsidRDefault="00085F65" w:rsidP="00085F65">
      <w:pPr>
        <w:spacing w:before="240" w:after="120"/>
        <w:contextualSpacing w:val="0"/>
        <w:jc w:val="both"/>
        <w:rPr>
          <w:sz w:val="22"/>
          <w:szCs w:val="22"/>
        </w:rPr>
      </w:pPr>
      <w:r>
        <w:rPr>
          <w:sz w:val="22"/>
          <w:szCs w:val="22"/>
        </w:rPr>
        <w:t xml:space="preserve">Sloupky zábradlí budou z uzavřeného ocelového profilu 40 x 40 x 3 přivařené na ocelové plotně 150 x 150 x 10. Sloupky budou k podkladu upevněny pomocí závitových tyčí M12 připevněných do betonu na chemickou kotvu. Délka závitových tyčí bude 130 mm. Na sloupky bude přivařeno madlo z uzavřeného profilu 60 x 40 x 3. Spodní vodorovná příčle bude tvořena uzavřeným ocelovým profilem 30 x 40 x 3 umístěná 150 mm nad povrchem zdi. Druhá vodorovná příčle bude umístěna 585 mm nad povrchem zdi. Maximální vzdálenost sloupků zábradlí bude 2,5 m. </w:t>
      </w:r>
    </w:p>
    <w:p w:rsidR="00085F65" w:rsidRDefault="00085F65" w:rsidP="00085F65">
      <w:pPr>
        <w:spacing w:before="240" w:after="120"/>
        <w:contextualSpacing w:val="0"/>
        <w:jc w:val="both"/>
        <w:rPr>
          <w:sz w:val="22"/>
          <w:szCs w:val="22"/>
        </w:rPr>
      </w:pPr>
      <w:r>
        <w:rPr>
          <w:sz w:val="22"/>
          <w:szCs w:val="22"/>
        </w:rPr>
        <w:t>Zábradlí bude natřeno matnou zelenou barvou (RAL 6029).</w:t>
      </w:r>
    </w:p>
    <w:p w:rsidR="00085F65" w:rsidRDefault="00085F65" w:rsidP="00085F65">
      <w:pPr>
        <w:spacing w:before="240" w:after="120"/>
        <w:contextualSpacing w:val="0"/>
        <w:jc w:val="both"/>
        <w:rPr>
          <w:sz w:val="22"/>
          <w:szCs w:val="22"/>
        </w:rPr>
      </w:pPr>
      <w:r>
        <w:rPr>
          <w:sz w:val="22"/>
          <w:szCs w:val="22"/>
        </w:rPr>
        <w:t>Stávající lávky budou šetrně sejmuty z podpěr a po dokončení zdí budou navráceny zpět. Během stavby budou v místech stávajících lávek umístěny lávky dočasné opatřené zábradlím. Dočasné lávky budou nainstalovány každý den po dokončení prací</w:t>
      </w:r>
      <w:r w:rsidR="004A7AAC">
        <w:rPr>
          <w:sz w:val="22"/>
          <w:szCs w:val="22"/>
        </w:rPr>
        <w:t>, případně jinak dle dohody s dotčenými vlastníky přilehlých nemovitostí</w:t>
      </w:r>
      <w:r>
        <w:rPr>
          <w:sz w:val="22"/>
          <w:szCs w:val="22"/>
        </w:rPr>
        <w:t>.</w:t>
      </w:r>
    </w:p>
    <w:p w:rsidR="00F451DC" w:rsidRPr="009E720C" w:rsidRDefault="00F451DC" w:rsidP="006078EA">
      <w:pPr>
        <w:pStyle w:val="Nadpis3"/>
        <w:keepNext/>
        <w:numPr>
          <w:ilvl w:val="2"/>
          <w:numId w:val="7"/>
        </w:numPr>
        <w:spacing w:before="240"/>
      </w:pPr>
      <w:bookmarkStart w:id="76" w:name="_Toc382941210"/>
      <w:bookmarkStart w:id="77" w:name="_Toc430011218"/>
      <w:r w:rsidRPr="009E720C">
        <w:t>Konstrukční a materiálové řešení</w:t>
      </w:r>
      <w:bookmarkEnd w:id="76"/>
      <w:bookmarkEnd w:id="77"/>
    </w:p>
    <w:p w:rsidR="00F451DC" w:rsidRDefault="00457228" w:rsidP="00B33AB6">
      <w:pPr>
        <w:jc w:val="both"/>
        <w:rPr>
          <w:sz w:val="22"/>
          <w:szCs w:val="22"/>
        </w:rPr>
      </w:pPr>
      <w:r>
        <w:rPr>
          <w:sz w:val="22"/>
          <w:szCs w:val="22"/>
        </w:rPr>
        <w:t xml:space="preserve">Všechny železobetonové konstrukce budou </w:t>
      </w:r>
      <w:r w:rsidR="00F451DC">
        <w:rPr>
          <w:sz w:val="22"/>
          <w:szCs w:val="22"/>
        </w:rPr>
        <w:t xml:space="preserve">z </w:t>
      </w:r>
      <w:r w:rsidR="00F451DC" w:rsidRPr="00B33AB6">
        <w:rPr>
          <w:sz w:val="22"/>
          <w:szCs w:val="22"/>
        </w:rPr>
        <w:t>vodostavebního betonu C</w:t>
      </w:r>
      <w:r w:rsidR="00F451DC">
        <w:rPr>
          <w:sz w:val="22"/>
          <w:szCs w:val="22"/>
        </w:rPr>
        <w:t>30</w:t>
      </w:r>
      <w:r w:rsidR="00F451DC" w:rsidRPr="00B33AB6">
        <w:rPr>
          <w:sz w:val="22"/>
          <w:szCs w:val="22"/>
        </w:rPr>
        <w:t>/3</w:t>
      </w:r>
      <w:r w:rsidR="00F451DC">
        <w:rPr>
          <w:sz w:val="22"/>
          <w:szCs w:val="22"/>
        </w:rPr>
        <w:t>7</w:t>
      </w:r>
      <w:r w:rsidR="00F451DC" w:rsidRPr="00B33AB6">
        <w:rPr>
          <w:sz w:val="22"/>
          <w:szCs w:val="22"/>
        </w:rPr>
        <w:t>-XF3</w:t>
      </w:r>
      <w:r w:rsidR="00F451DC">
        <w:rPr>
          <w:sz w:val="22"/>
          <w:szCs w:val="22"/>
        </w:rPr>
        <w:t>-</w:t>
      </w:r>
      <w:r>
        <w:rPr>
          <w:sz w:val="22"/>
          <w:szCs w:val="22"/>
        </w:rPr>
        <w:t xml:space="preserve">S3 </w:t>
      </w:r>
      <w:r w:rsidR="00F451DC">
        <w:rPr>
          <w:sz w:val="22"/>
          <w:szCs w:val="22"/>
        </w:rPr>
        <w:t xml:space="preserve"> vyztuženéh</w:t>
      </w:r>
      <w:r>
        <w:rPr>
          <w:sz w:val="22"/>
          <w:szCs w:val="22"/>
        </w:rPr>
        <w:t>o žebírkovou kari sítí</w:t>
      </w:r>
      <w:r w:rsidR="00FF6895">
        <w:rPr>
          <w:sz w:val="22"/>
          <w:szCs w:val="22"/>
        </w:rPr>
        <w:t xml:space="preserve"> KZ 100 100x100x10 a žeb</w:t>
      </w:r>
      <w:r>
        <w:rPr>
          <w:sz w:val="22"/>
          <w:szCs w:val="22"/>
        </w:rPr>
        <w:t>írkovou výztuží průměru 8, 10 a 12 mm</w:t>
      </w:r>
      <w:r w:rsidR="00F451DC" w:rsidRPr="00B33AB6">
        <w:rPr>
          <w:sz w:val="22"/>
          <w:szCs w:val="22"/>
        </w:rPr>
        <w:t>.</w:t>
      </w:r>
      <w:r w:rsidR="00F451DC">
        <w:rPr>
          <w:sz w:val="22"/>
          <w:szCs w:val="22"/>
        </w:rPr>
        <w:t xml:space="preserve"> Dno </w:t>
      </w:r>
      <w:r w:rsidR="00F451DC">
        <w:rPr>
          <w:sz w:val="22"/>
          <w:szCs w:val="22"/>
        </w:rPr>
        <w:lastRenderedPageBreak/>
        <w:t xml:space="preserve">bezpečnostního přelivu bude </w:t>
      </w:r>
      <w:r w:rsidR="00F451DC" w:rsidRPr="00B33AB6">
        <w:rPr>
          <w:sz w:val="22"/>
          <w:szCs w:val="22"/>
        </w:rPr>
        <w:t>zpevněno dlažbou z lomového kamene do betonového lože.</w:t>
      </w:r>
      <w:r w:rsidR="00F451DC">
        <w:rPr>
          <w:sz w:val="22"/>
          <w:szCs w:val="22"/>
        </w:rPr>
        <w:t xml:space="preserve"> Odpadní koryto od BP bude opevněno </w:t>
      </w:r>
      <w:r>
        <w:rPr>
          <w:sz w:val="22"/>
          <w:szCs w:val="22"/>
        </w:rPr>
        <w:t>rovnaninou z lomového kamene o hmotnosti</w:t>
      </w:r>
      <w:r w:rsidR="00FF6895">
        <w:rPr>
          <w:sz w:val="22"/>
          <w:szCs w:val="22"/>
        </w:rPr>
        <w:t xml:space="preserve"> 500 kg a</w:t>
      </w:r>
      <w:r>
        <w:rPr>
          <w:sz w:val="22"/>
          <w:szCs w:val="22"/>
        </w:rPr>
        <w:t xml:space="preserve"> 1 000 kg.</w:t>
      </w:r>
      <w:r w:rsidR="00F451DC">
        <w:rPr>
          <w:sz w:val="22"/>
          <w:szCs w:val="22"/>
        </w:rPr>
        <w:t xml:space="preserve"> </w:t>
      </w:r>
      <w:r>
        <w:rPr>
          <w:sz w:val="22"/>
          <w:szCs w:val="22"/>
        </w:rPr>
        <w:t>Rovnanina na březích toku v SO 2 bude</w:t>
      </w:r>
      <w:r w:rsidR="00F451DC">
        <w:rPr>
          <w:sz w:val="22"/>
          <w:szCs w:val="22"/>
        </w:rPr>
        <w:t xml:space="preserve"> z lomového kamene </w:t>
      </w:r>
      <w:proofErr w:type="gramStart"/>
      <w:r w:rsidR="00FF6895">
        <w:rPr>
          <w:sz w:val="22"/>
          <w:szCs w:val="22"/>
        </w:rPr>
        <w:t xml:space="preserve">hmotnosti </w:t>
      </w:r>
      <w:r>
        <w:rPr>
          <w:sz w:val="22"/>
          <w:szCs w:val="22"/>
        </w:rPr>
        <w:t xml:space="preserve"> 50</w:t>
      </w:r>
      <w:r w:rsidR="00F451DC">
        <w:rPr>
          <w:sz w:val="22"/>
          <w:szCs w:val="22"/>
        </w:rPr>
        <w:t>0</w:t>
      </w:r>
      <w:proofErr w:type="gramEnd"/>
      <w:r w:rsidR="00F451DC">
        <w:rPr>
          <w:sz w:val="22"/>
          <w:szCs w:val="22"/>
        </w:rPr>
        <w:t xml:space="preserve"> kg. </w:t>
      </w:r>
    </w:p>
    <w:p w:rsidR="00110D46" w:rsidRDefault="00457228" w:rsidP="00FF6895">
      <w:pPr>
        <w:jc w:val="both"/>
        <w:rPr>
          <w:b/>
          <w:bCs/>
          <w:caps/>
          <w:color w:val="000000"/>
          <w:spacing w:val="14"/>
          <w:sz w:val="22"/>
          <w:szCs w:val="22"/>
        </w:rPr>
      </w:pPr>
      <w:r>
        <w:rPr>
          <w:sz w:val="22"/>
          <w:szCs w:val="22"/>
        </w:rPr>
        <w:t xml:space="preserve">Konstrukce hráze bude ze zeminy F6CI z externího zemníku. Na homogenní část hráze je z důvodu </w:t>
      </w:r>
      <w:proofErr w:type="spellStart"/>
      <w:r>
        <w:rPr>
          <w:sz w:val="22"/>
          <w:szCs w:val="22"/>
        </w:rPr>
        <w:t>namrzavosti</w:t>
      </w:r>
      <w:proofErr w:type="spellEnd"/>
      <w:r>
        <w:rPr>
          <w:sz w:val="22"/>
          <w:szCs w:val="22"/>
        </w:rPr>
        <w:t xml:space="preserve"> navržen </w:t>
      </w:r>
      <w:proofErr w:type="spellStart"/>
      <w:r>
        <w:rPr>
          <w:sz w:val="22"/>
          <w:szCs w:val="22"/>
        </w:rPr>
        <w:t>přísyp</w:t>
      </w:r>
      <w:proofErr w:type="spellEnd"/>
      <w:r>
        <w:rPr>
          <w:sz w:val="22"/>
          <w:szCs w:val="22"/>
        </w:rPr>
        <w:t xml:space="preserve"> z nenamrzavých zemin </w:t>
      </w:r>
      <w:r w:rsidR="002D68CD" w:rsidRPr="002D68CD">
        <w:rPr>
          <w:sz w:val="22"/>
          <w:szCs w:val="22"/>
        </w:rPr>
        <w:t>F1 MG, MI F5</w:t>
      </w:r>
      <w:r w:rsidR="002D68CD">
        <w:rPr>
          <w:sz w:val="22"/>
          <w:szCs w:val="22"/>
        </w:rPr>
        <w:t>.</w:t>
      </w:r>
      <w:r w:rsidR="00F451DC" w:rsidRPr="00B33AB6">
        <w:rPr>
          <w:sz w:val="22"/>
          <w:szCs w:val="22"/>
        </w:rPr>
        <w:t xml:space="preserve"> </w:t>
      </w:r>
      <w:bookmarkStart w:id="78" w:name="_Toc382941211"/>
    </w:p>
    <w:p w:rsidR="00F451DC" w:rsidRPr="00B33AB6" w:rsidRDefault="00F451DC" w:rsidP="009139F8">
      <w:pPr>
        <w:pStyle w:val="Nadpis2"/>
        <w:keepNext/>
        <w:ind w:left="714" w:hanging="357"/>
      </w:pPr>
      <w:bookmarkStart w:id="79" w:name="_Toc430011219"/>
      <w:r w:rsidRPr="00B33AB6">
        <w:t>Základní charakteristika technických a technologických zařízení</w:t>
      </w:r>
      <w:bookmarkEnd w:id="78"/>
      <w:bookmarkEnd w:id="79"/>
    </w:p>
    <w:p w:rsidR="009356C7" w:rsidRDefault="00F451DC" w:rsidP="00110D46">
      <w:pPr>
        <w:jc w:val="both"/>
        <w:rPr>
          <w:b/>
          <w:bCs/>
          <w:caps/>
          <w:color w:val="000000"/>
          <w:spacing w:val="14"/>
          <w:sz w:val="22"/>
          <w:szCs w:val="22"/>
        </w:rPr>
      </w:pPr>
      <w:r w:rsidRPr="00B33AB6">
        <w:rPr>
          <w:sz w:val="22"/>
          <w:szCs w:val="22"/>
        </w:rPr>
        <w:t xml:space="preserve">Vzhledem k charakteru stavby není řešeno. </w:t>
      </w:r>
      <w:bookmarkStart w:id="80" w:name="_Toc382941212"/>
    </w:p>
    <w:p w:rsidR="00F451DC" w:rsidRPr="00B33AB6" w:rsidRDefault="00F451DC" w:rsidP="00B33AB6">
      <w:pPr>
        <w:pStyle w:val="Nadpis2"/>
      </w:pPr>
      <w:bookmarkStart w:id="81" w:name="_Toc430011220"/>
      <w:r w:rsidRPr="00B33AB6">
        <w:t>Požárně bezpečnostní řešení</w:t>
      </w:r>
      <w:bookmarkEnd w:id="80"/>
      <w:bookmarkEnd w:id="81"/>
    </w:p>
    <w:p w:rsidR="00994B93" w:rsidRDefault="00F451DC" w:rsidP="00C3324C">
      <w:pPr>
        <w:jc w:val="both"/>
        <w:rPr>
          <w:b/>
          <w:bCs/>
          <w:caps/>
          <w:color w:val="000000"/>
          <w:spacing w:val="14"/>
          <w:sz w:val="22"/>
          <w:szCs w:val="22"/>
        </w:rPr>
      </w:pPr>
      <w:r w:rsidRPr="009E720C">
        <w:rPr>
          <w:sz w:val="22"/>
          <w:szCs w:val="22"/>
        </w:rPr>
        <w:t>Vzhledem k charakteru a konstrukčnímu řešení stavby není požární bezpečnost řešena. Na stavbu budou použity nehořlavé materiály (beton, zemina, štěrk, lomový kámen).</w:t>
      </w:r>
      <w:bookmarkStart w:id="82" w:name="_Toc382941213"/>
    </w:p>
    <w:p w:rsidR="00F451DC" w:rsidRPr="00786826" w:rsidRDefault="00F451DC" w:rsidP="00786826">
      <w:pPr>
        <w:pStyle w:val="Nadpis2"/>
      </w:pPr>
      <w:bookmarkStart w:id="83" w:name="_Toc430011221"/>
      <w:r w:rsidRPr="00786826">
        <w:t>Zásady hospodaření s energiemi</w:t>
      </w:r>
      <w:bookmarkEnd w:id="82"/>
      <w:bookmarkEnd w:id="83"/>
    </w:p>
    <w:p w:rsidR="00F451DC" w:rsidRDefault="00F451DC" w:rsidP="009E720C">
      <w:pPr>
        <w:jc w:val="both"/>
        <w:rPr>
          <w:sz w:val="22"/>
          <w:szCs w:val="22"/>
        </w:rPr>
      </w:pPr>
      <w:r w:rsidRPr="009E720C">
        <w:rPr>
          <w:sz w:val="22"/>
          <w:szCs w:val="22"/>
        </w:rPr>
        <w:t xml:space="preserve">Hotová stavba neklade žádné nároky na spotřebu vody a elektrické energie. </w:t>
      </w:r>
    </w:p>
    <w:p w:rsidR="00F451DC" w:rsidRPr="00786826" w:rsidRDefault="00F451DC" w:rsidP="00C51081">
      <w:pPr>
        <w:pStyle w:val="Nadpis2"/>
        <w:ind w:left="1418" w:hanging="1058"/>
      </w:pPr>
      <w:bookmarkStart w:id="84" w:name="_Toc382941214"/>
      <w:bookmarkStart w:id="85" w:name="_Toc430011222"/>
      <w:r w:rsidRPr="00786826">
        <w:t>Hygienické požadavky na stavby, požadavky na pracovní a komunální prostředí</w:t>
      </w:r>
      <w:bookmarkEnd w:id="84"/>
      <w:bookmarkEnd w:id="85"/>
    </w:p>
    <w:p w:rsidR="00F451DC" w:rsidRPr="009E720C" w:rsidRDefault="00F451DC" w:rsidP="009E720C">
      <w:pPr>
        <w:jc w:val="both"/>
        <w:rPr>
          <w:sz w:val="22"/>
          <w:szCs w:val="22"/>
        </w:rPr>
      </w:pPr>
      <w:r w:rsidRPr="009E720C">
        <w:rPr>
          <w:sz w:val="22"/>
          <w:szCs w:val="22"/>
        </w:rPr>
        <w:t>Hygienické parametry území dotčeného stavbou a bezprostředního okolí budou ovlivněny krátkodobě, přechodně a v rozsahu běžném pro provádění zemních staveb (zvýšení prašnosti a hlučnosti v důsledku činnosti zemních strojů a dopravních vozidel).</w:t>
      </w:r>
    </w:p>
    <w:p w:rsidR="00994012" w:rsidRDefault="00F451DC" w:rsidP="00BC26DA">
      <w:pPr>
        <w:jc w:val="both"/>
        <w:rPr>
          <w:sz w:val="22"/>
          <w:szCs w:val="22"/>
        </w:rPr>
      </w:pPr>
      <w:r w:rsidRPr="009E720C">
        <w:rPr>
          <w:sz w:val="22"/>
          <w:szCs w:val="22"/>
        </w:rPr>
        <w:t>Vlastní provoz stavby nepředstavuje z hlediska ochrany životního prostředí žádnou emisní zátěž.</w:t>
      </w:r>
      <w:bookmarkStart w:id="86" w:name="_Toc336253518"/>
      <w:bookmarkStart w:id="87" w:name="_Toc382941215"/>
    </w:p>
    <w:p w:rsidR="00BC26DA" w:rsidRDefault="00BC26DA" w:rsidP="00BC26DA">
      <w:pPr>
        <w:jc w:val="both"/>
        <w:rPr>
          <w:b/>
          <w:bCs/>
          <w:caps/>
          <w:color w:val="000000"/>
          <w:spacing w:val="14"/>
          <w:sz w:val="22"/>
          <w:szCs w:val="22"/>
        </w:rPr>
      </w:pPr>
    </w:p>
    <w:p w:rsidR="00F451DC" w:rsidRPr="00786826" w:rsidRDefault="00F451DC" w:rsidP="0097507E">
      <w:pPr>
        <w:pStyle w:val="Nadpis2"/>
        <w:tabs>
          <w:tab w:val="left" w:pos="851"/>
        </w:tabs>
      </w:pPr>
      <w:bookmarkStart w:id="88" w:name="_Toc430011223"/>
      <w:r w:rsidRPr="00786826">
        <w:t>Ochrana stavby před negativními účinky vnějšího prostředí</w:t>
      </w:r>
      <w:bookmarkEnd w:id="86"/>
      <w:bookmarkEnd w:id="87"/>
      <w:bookmarkEnd w:id="88"/>
    </w:p>
    <w:p w:rsidR="00F451DC" w:rsidRPr="009E720C" w:rsidRDefault="00F451DC" w:rsidP="006078EA">
      <w:pPr>
        <w:pStyle w:val="Nadpis3"/>
        <w:numPr>
          <w:ilvl w:val="2"/>
          <w:numId w:val="9"/>
        </w:numPr>
        <w:spacing w:before="240"/>
      </w:pPr>
      <w:r w:rsidRPr="009E720C">
        <w:tab/>
      </w:r>
      <w:bookmarkStart w:id="89" w:name="_Toc382941216"/>
      <w:bookmarkStart w:id="90" w:name="_Toc430011224"/>
      <w:r w:rsidRPr="009E720C">
        <w:t>Ochrana před pronikáním radonu z podloží</w:t>
      </w:r>
      <w:bookmarkEnd w:id="89"/>
      <w:bookmarkEnd w:id="90"/>
    </w:p>
    <w:p w:rsidR="00F451DC" w:rsidRDefault="00F451DC" w:rsidP="009E720C">
      <w:pPr>
        <w:jc w:val="both"/>
        <w:rPr>
          <w:sz w:val="22"/>
          <w:szCs w:val="22"/>
        </w:rPr>
      </w:pPr>
      <w:r w:rsidRPr="009E720C">
        <w:rPr>
          <w:sz w:val="22"/>
          <w:szCs w:val="22"/>
        </w:rPr>
        <w:t xml:space="preserve">Vzhledem k charakteru stavby není řešeno. </w:t>
      </w:r>
    </w:p>
    <w:p w:rsidR="00F451DC" w:rsidRPr="009E720C" w:rsidRDefault="00F451DC" w:rsidP="006078EA">
      <w:pPr>
        <w:pStyle w:val="Nadpis3"/>
        <w:numPr>
          <w:ilvl w:val="2"/>
          <w:numId w:val="9"/>
        </w:numPr>
        <w:spacing w:before="240"/>
      </w:pPr>
      <w:r w:rsidRPr="009E720C">
        <w:tab/>
      </w:r>
      <w:bookmarkStart w:id="91" w:name="_Toc382941217"/>
      <w:bookmarkStart w:id="92" w:name="_Toc430011225"/>
      <w:r w:rsidRPr="009E720C">
        <w:t>Ochrana před bludnými proudy</w:t>
      </w:r>
      <w:bookmarkEnd w:id="91"/>
      <w:bookmarkEnd w:id="92"/>
    </w:p>
    <w:p w:rsidR="00F451DC" w:rsidRPr="009E720C" w:rsidRDefault="00F451DC" w:rsidP="009E720C">
      <w:pPr>
        <w:jc w:val="both"/>
        <w:rPr>
          <w:sz w:val="22"/>
          <w:szCs w:val="22"/>
        </w:rPr>
      </w:pPr>
      <w:r w:rsidRPr="009E720C">
        <w:rPr>
          <w:sz w:val="22"/>
          <w:szCs w:val="22"/>
        </w:rPr>
        <w:t xml:space="preserve">Vzhledem k charakteru stavby není řešeno. </w:t>
      </w:r>
    </w:p>
    <w:p w:rsidR="00F451DC" w:rsidRPr="009E720C" w:rsidRDefault="00F451DC" w:rsidP="006078EA">
      <w:pPr>
        <w:pStyle w:val="Nadpis3"/>
        <w:numPr>
          <w:ilvl w:val="2"/>
          <w:numId w:val="9"/>
        </w:numPr>
        <w:spacing w:before="240"/>
      </w:pPr>
      <w:r w:rsidRPr="009E720C">
        <w:tab/>
      </w:r>
      <w:bookmarkStart w:id="93" w:name="_Toc382941218"/>
      <w:bookmarkStart w:id="94" w:name="_Toc430011226"/>
      <w:r w:rsidRPr="009E720C">
        <w:t>Ochrana před technickou seizmicitou</w:t>
      </w:r>
      <w:bookmarkEnd w:id="93"/>
      <w:bookmarkEnd w:id="94"/>
    </w:p>
    <w:p w:rsidR="00F451DC" w:rsidRPr="009E720C" w:rsidRDefault="00F451DC" w:rsidP="009E720C">
      <w:pPr>
        <w:jc w:val="both"/>
        <w:rPr>
          <w:sz w:val="22"/>
          <w:szCs w:val="22"/>
        </w:rPr>
      </w:pPr>
      <w:r w:rsidRPr="009E720C">
        <w:rPr>
          <w:sz w:val="22"/>
          <w:szCs w:val="22"/>
        </w:rPr>
        <w:t xml:space="preserve">Vzhledem k charakteru stavby není řešeno. </w:t>
      </w:r>
    </w:p>
    <w:p w:rsidR="00F451DC" w:rsidRPr="009E720C" w:rsidRDefault="00F451DC" w:rsidP="006078EA">
      <w:pPr>
        <w:pStyle w:val="Nadpis3"/>
        <w:keepNext/>
        <w:numPr>
          <w:ilvl w:val="2"/>
          <w:numId w:val="9"/>
        </w:numPr>
        <w:spacing w:before="240"/>
      </w:pPr>
      <w:r w:rsidRPr="009E720C">
        <w:tab/>
      </w:r>
      <w:bookmarkStart w:id="95" w:name="_Toc382941219"/>
      <w:bookmarkStart w:id="96" w:name="_Toc430011227"/>
      <w:r w:rsidRPr="009E720C">
        <w:t>Ochrana před hlukem</w:t>
      </w:r>
      <w:bookmarkEnd w:id="95"/>
      <w:bookmarkEnd w:id="96"/>
    </w:p>
    <w:p w:rsidR="00F451DC" w:rsidRPr="009E720C" w:rsidRDefault="00F451DC" w:rsidP="009E720C">
      <w:pPr>
        <w:jc w:val="both"/>
        <w:rPr>
          <w:sz w:val="22"/>
          <w:szCs w:val="22"/>
        </w:rPr>
      </w:pPr>
      <w:r w:rsidRPr="009E720C">
        <w:rPr>
          <w:sz w:val="22"/>
          <w:szCs w:val="22"/>
        </w:rPr>
        <w:t xml:space="preserve">Vzhledem k charakteru stavby není řešeno. </w:t>
      </w:r>
    </w:p>
    <w:p w:rsidR="00F451DC" w:rsidRPr="009E720C" w:rsidRDefault="00F451DC" w:rsidP="006078EA">
      <w:pPr>
        <w:pStyle w:val="Nadpis3"/>
        <w:numPr>
          <w:ilvl w:val="2"/>
          <w:numId w:val="9"/>
        </w:numPr>
        <w:spacing w:before="240"/>
      </w:pPr>
      <w:r w:rsidRPr="009E720C">
        <w:tab/>
      </w:r>
      <w:bookmarkStart w:id="97" w:name="_Toc382941220"/>
      <w:bookmarkStart w:id="98" w:name="_Toc430011228"/>
      <w:r w:rsidRPr="009E720C">
        <w:t>Protipovodňová opatření</w:t>
      </w:r>
      <w:bookmarkEnd w:id="97"/>
      <w:bookmarkEnd w:id="98"/>
    </w:p>
    <w:p w:rsidR="00F451DC" w:rsidRPr="009E720C" w:rsidRDefault="00F451DC" w:rsidP="009E720C">
      <w:pPr>
        <w:jc w:val="both"/>
        <w:rPr>
          <w:sz w:val="22"/>
          <w:szCs w:val="22"/>
        </w:rPr>
      </w:pPr>
      <w:r w:rsidRPr="009E720C">
        <w:rPr>
          <w:sz w:val="22"/>
          <w:szCs w:val="22"/>
        </w:rPr>
        <w:t xml:space="preserve">Stavba je vodohospodářským dílem. Tomu odpovídá dimenzování jednotlivých objektů.  </w:t>
      </w:r>
    </w:p>
    <w:p w:rsidR="00F451DC" w:rsidRPr="009E720C" w:rsidRDefault="00F451DC" w:rsidP="006078EA">
      <w:pPr>
        <w:pStyle w:val="Nadpis3"/>
        <w:numPr>
          <w:ilvl w:val="2"/>
          <w:numId w:val="9"/>
        </w:numPr>
        <w:spacing w:before="240"/>
      </w:pPr>
      <w:r w:rsidRPr="009E720C">
        <w:lastRenderedPageBreak/>
        <w:tab/>
      </w:r>
      <w:bookmarkStart w:id="99" w:name="_Toc382941221"/>
      <w:bookmarkStart w:id="100" w:name="_Toc430011229"/>
      <w:r w:rsidRPr="009E720C">
        <w:t>Ostatní účinky</w:t>
      </w:r>
      <w:bookmarkEnd w:id="99"/>
      <w:bookmarkEnd w:id="100"/>
    </w:p>
    <w:p w:rsidR="00B6022F" w:rsidRDefault="00F451DC" w:rsidP="00994B93">
      <w:pPr>
        <w:jc w:val="both"/>
        <w:rPr>
          <w:sz w:val="22"/>
          <w:szCs w:val="22"/>
        </w:rPr>
      </w:pPr>
      <w:r w:rsidRPr="009E720C">
        <w:rPr>
          <w:sz w:val="22"/>
          <w:szCs w:val="22"/>
        </w:rPr>
        <w:t xml:space="preserve">Vzhledem k charakteru stavby není řešeno. </w:t>
      </w:r>
    </w:p>
    <w:p w:rsidR="00994B93" w:rsidRDefault="00994B93" w:rsidP="00994B93">
      <w:pPr>
        <w:jc w:val="both"/>
        <w:rPr>
          <w:sz w:val="22"/>
          <w:szCs w:val="22"/>
        </w:rPr>
      </w:pPr>
    </w:p>
    <w:p w:rsidR="00F451DC" w:rsidRPr="009E720C" w:rsidRDefault="00F451DC" w:rsidP="00606B72">
      <w:pPr>
        <w:pStyle w:val="Nadpis1"/>
      </w:pPr>
      <w:bookmarkStart w:id="101" w:name="_Toc382941222"/>
      <w:bookmarkStart w:id="102" w:name="_Toc430011230"/>
      <w:r w:rsidRPr="009E720C">
        <w:t>Připojení na technickou infrastrukturu</w:t>
      </w:r>
      <w:bookmarkEnd w:id="101"/>
      <w:bookmarkEnd w:id="102"/>
    </w:p>
    <w:p w:rsidR="009356C7" w:rsidRDefault="00F451DC" w:rsidP="00110D46">
      <w:pPr>
        <w:jc w:val="both"/>
        <w:rPr>
          <w:b/>
          <w:bCs/>
          <w:caps/>
          <w:color w:val="000000"/>
          <w:spacing w:val="15"/>
          <w:sz w:val="24"/>
          <w:szCs w:val="24"/>
        </w:rPr>
      </w:pPr>
      <w:r w:rsidRPr="009E720C">
        <w:rPr>
          <w:sz w:val="22"/>
          <w:szCs w:val="22"/>
        </w:rPr>
        <w:t>Hotová stavba nevyžaduje napojení na žádné inženýrské sítě.</w:t>
      </w:r>
      <w:bookmarkStart w:id="103" w:name="_Toc382941223"/>
    </w:p>
    <w:p w:rsidR="00F451DC" w:rsidRPr="009E720C" w:rsidRDefault="00F451DC" w:rsidP="00606B72">
      <w:pPr>
        <w:pStyle w:val="Nadpis1"/>
      </w:pPr>
      <w:bookmarkStart w:id="104" w:name="_Toc430011231"/>
      <w:r w:rsidRPr="009E720C">
        <w:t>Dopravní řešení</w:t>
      </w:r>
      <w:bookmarkEnd w:id="103"/>
      <w:bookmarkEnd w:id="104"/>
    </w:p>
    <w:p w:rsidR="002D68CD" w:rsidRDefault="002D68CD" w:rsidP="002D68CD">
      <w:pPr>
        <w:jc w:val="both"/>
        <w:rPr>
          <w:sz w:val="22"/>
          <w:szCs w:val="22"/>
        </w:rPr>
      </w:pPr>
      <w:r w:rsidRPr="00C53304">
        <w:rPr>
          <w:sz w:val="22"/>
          <w:szCs w:val="22"/>
        </w:rPr>
        <w:t xml:space="preserve">Pro výstavbu </w:t>
      </w:r>
      <w:r w:rsidR="002F7388">
        <w:rPr>
          <w:sz w:val="22"/>
          <w:szCs w:val="22"/>
        </w:rPr>
        <w:t>suché nádrže</w:t>
      </w:r>
      <w:r w:rsidRPr="00C53304">
        <w:rPr>
          <w:sz w:val="22"/>
          <w:szCs w:val="22"/>
        </w:rPr>
        <w:t xml:space="preserve"> a navržené úpravy toku bude nutné vybudovat dočasné přístupové komunikace. </w:t>
      </w:r>
    </w:p>
    <w:p w:rsidR="002D68CD" w:rsidRDefault="002D68CD" w:rsidP="002D68CD">
      <w:pPr>
        <w:spacing w:before="240"/>
        <w:jc w:val="both"/>
        <w:rPr>
          <w:b/>
          <w:sz w:val="22"/>
          <w:szCs w:val="22"/>
        </w:rPr>
      </w:pPr>
    </w:p>
    <w:p w:rsidR="002D68CD" w:rsidRPr="0028122D" w:rsidRDefault="002D68CD" w:rsidP="002D68CD">
      <w:pPr>
        <w:spacing w:before="240"/>
        <w:jc w:val="both"/>
        <w:rPr>
          <w:b/>
          <w:sz w:val="22"/>
          <w:szCs w:val="22"/>
        </w:rPr>
      </w:pPr>
      <w:r w:rsidRPr="0028122D">
        <w:rPr>
          <w:b/>
          <w:sz w:val="22"/>
          <w:szCs w:val="22"/>
        </w:rPr>
        <w:t>Přístupové komunikace</w:t>
      </w:r>
      <w:r>
        <w:rPr>
          <w:b/>
          <w:sz w:val="22"/>
          <w:szCs w:val="22"/>
        </w:rPr>
        <w:t xml:space="preserve"> během stavby</w:t>
      </w:r>
    </w:p>
    <w:p w:rsidR="002D68CD" w:rsidRPr="00FF6895" w:rsidRDefault="002D68CD" w:rsidP="002D68CD">
      <w:pPr>
        <w:jc w:val="both"/>
        <w:rPr>
          <w:sz w:val="22"/>
          <w:szCs w:val="22"/>
        </w:rPr>
      </w:pPr>
      <w:r w:rsidRPr="00FF6895">
        <w:rPr>
          <w:sz w:val="22"/>
          <w:szCs w:val="22"/>
        </w:rPr>
        <w:t xml:space="preserve">Komunikace budou dočasné a po vybudování stavby budou odstraněny. </w:t>
      </w:r>
    </w:p>
    <w:p w:rsidR="002D68CD" w:rsidRPr="00110D46" w:rsidRDefault="002D68CD" w:rsidP="002D68CD">
      <w:pPr>
        <w:jc w:val="both"/>
        <w:rPr>
          <w:sz w:val="22"/>
          <w:szCs w:val="22"/>
        </w:rPr>
      </w:pPr>
      <w:r w:rsidRPr="00FF6895">
        <w:rPr>
          <w:sz w:val="22"/>
          <w:szCs w:val="22"/>
        </w:rPr>
        <w:t>Součástí přístupové komunikace k </w:t>
      </w:r>
      <w:r w:rsidR="002F7388" w:rsidRPr="00FF6895">
        <w:rPr>
          <w:sz w:val="22"/>
          <w:szCs w:val="22"/>
        </w:rPr>
        <w:t>nádrži</w:t>
      </w:r>
      <w:r w:rsidRPr="00FF6895">
        <w:rPr>
          <w:sz w:val="22"/>
          <w:szCs w:val="22"/>
        </w:rPr>
        <w:t xml:space="preserve"> (</w:t>
      </w:r>
      <w:proofErr w:type="gramStart"/>
      <w:r w:rsidRPr="00FF6895">
        <w:rPr>
          <w:sz w:val="22"/>
          <w:szCs w:val="22"/>
        </w:rPr>
        <w:t>výkres F.2.1</w:t>
      </w:r>
      <w:proofErr w:type="gramEnd"/>
      <w:r w:rsidRPr="00FF6895">
        <w:rPr>
          <w:sz w:val="22"/>
          <w:szCs w:val="22"/>
        </w:rPr>
        <w:t xml:space="preserve">.) budou 2 propustky (betonové potrubí 2x DN 600 délky 5,0 m). Propustky budou umístěny v místě stávajících přejezdů. Celková délka </w:t>
      </w:r>
      <w:r w:rsidR="00FF6895" w:rsidRPr="00FF6895">
        <w:rPr>
          <w:sz w:val="22"/>
          <w:szCs w:val="22"/>
        </w:rPr>
        <w:t xml:space="preserve">zpevněné </w:t>
      </w:r>
      <w:r w:rsidRPr="00FF6895">
        <w:rPr>
          <w:sz w:val="22"/>
          <w:szCs w:val="22"/>
        </w:rPr>
        <w:t>komunikace je 39</w:t>
      </w:r>
      <w:r w:rsidR="00FF6895" w:rsidRPr="00FF6895">
        <w:rPr>
          <w:sz w:val="22"/>
          <w:szCs w:val="22"/>
        </w:rPr>
        <w:t>2</w:t>
      </w:r>
      <w:r w:rsidRPr="00FF6895">
        <w:rPr>
          <w:sz w:val="22"/>
          <w:szCs w:val="22"/>
        </w:rPr>
        <w:t xml:space="preserve">,0 m. Sjezd na </w:t>
      </w:r>
      <w:r w:rsidR="008C5E2A">
        <w:rPr>
          <w:sz w:val="22"/>
          <w:szCs w:val="22"/>
        </w:rPr>
        <w:t>zpe</w:t>
      </w:r>
      <w:r w:rsidR="00FF6895" w:rsidRPr="00FF6895">
        <w:rPr>
          <w:sz w:val="22"/>
          <w:szCs w:val="22"/>
        </w:rPr>
        <w:t>vněnou</w:t>
      </w:r>
      <w:r w:rsidRPr="00FF6895">
        <w:rPr>
          <w:sz w:val="22"/>
          <w:szCs w:val="22"/>
        </w:rPr>
        <w:t xml:space="preserve"> komunikaci bude z místní asfaltové komunikace. Přístupové komunikace pro výstavbu opevnění toku budou realizovány na soukromých pozemcích a místních cestách zpevněných </w:t>
      </w:r>
      <w:proofErr w:type="spellStart"/>
      <w:r w:rsidRPr="00FF6895">
        <w:rPr>
          <w:sz w:val="22"/>
          <w:szCs w:val="22"/>
        </w:rPr>
        <w:t>štěrkodrtí</w:t>
      </w:r>
      <w:proofErr w:type="spellEnd"/>
      <w:r w:rsidRPr="00FF6895">
        <w:rPr>
          <w:sz w:val="22"/>
          <w:szCs w:val="22"/>
        </w:rPr>
        <w:t xml:space="preserve">  asfaltem (</w:t>
      </w:r>
      <w:proofErr w:type="gramStart"/>
      <w:r w:rsidRPr="00FF6895">
        <w:rPr>
          <w:sz w:val="22"/>
          <w:szCs w:val="22"/>
        </w:rPr>
        <w:t>výkres F.2.2</w:t>
      </w:r>
      <w:proofErr w:type="gramEnd"/>
      <w:r w:rsidRPr="00FF6895">
        <w:rPr>
          <w:sz w:val="22"/>
          <w:szCs w:val="22"/>
        </w:rPr>
        <w:t xml:space="preserve">.). Jedná se o 5 přístupových tras na soukromých pozemcích v horní části toku, jednu místní cestu zpevněnou </w:t>
      </w:r>
      <w:proofErr w:type="spellStart"/>
      <w:r w:rsidRPr="00FF6895">
        <w:rPr>
          <w:sz w:val="22"/>
          <w:szCs w:val="22"/>
        </w:rPr>
        <w:t>štěrkodrtí</w:t>
      </w:r>
      <w:proofErr w:type="spellEnd"/>
      <w:r w:rsidRPr="00FF6895">
        <w:rPr>
          <w:sz w:val="22"/>
          <w:szCs w:val="22"/>
        </w:rPr>
        <w:t xml:space="preserve"> a jednu místní komunikaci s asfaltovým </w:t>
      </w:r>
      <w:r w:rsidR="00FF6895" w:rsidRPr="00FF6895">
        <w:rPr>
          <w:sz w:val="22"/>
          <w:szCs w:val="22"/>
        </w:rPr>
        <w:t>krytem. Celková délka zpevněných</w:t>
      </w:r>
      <w:r w:rsidRPr="00FF6895">
        <w:rPr>
          <w:sz w:val="22"/>
          <w:szCs w:val="22"/>
        </w:rPr>
        <w:t xml:space="preserve"> komunikací je 139 m. Délka místní</w:t>
      </w:r>
      <w:r w:rsidRPr="00110D46">
        <w:rPr>
          <w:sz w:val="22"/>
          <w:szCs w:val="22"/>
        </w:rPr>
        <w:t xml:space="preserve"> komunikace zpevněné </w:t>
      </w:r>
      <w:proofErr w:type="spellStart"/>
      <w:r w:rsidRPr="00110D46">
        <w:rPr>
          <w:sz w:val="22"/>
          <w:szCs w:val="22"/>
        </w:rPr>
        <w:t>štěrkodrtí</w:t>
      </w:r>
      <w:proofErr w:type="spellEnd"/>
      <w:r w:rsidRPr="00110D46">
        <w:rPr>
          <w:sz w:val="22"/>
          <w:szCs w:val="22"/>
        </w:rPr>
        <w:t xml:space="preserve"> je 315 m. Délka komunikace s asfaltovým povrchem je 66 m. Po dokončení stavby budou místní komunikace uvedeny do původního stavu.</w:t>
      </w:r>
    </w:p>
    <w:p w:rsidR="002D68CD" w:rsidRDefault="002D68CD" w:rsidP="002D68CD">
      <w:pPr>
        <w:jc w:val="both"/>
        <w:rPr>
          <w:sz w:val="22"/>
          <w:szCs w:val="22"/>
        </w:rPr>
      </w:pPr>
      <w:r w:rsidRPr="00110D46">
        <w:rPr>
          <w:sz w:val="22"/>
          <w:szCs w:val="22"/>
        </w:rPr>
        <w:t xml:space="preserve">Pro těžení zeminy v externím zemníku u areálu ZDCHP Litomyšl bude nutné vybudovat dočasnou zpevněnou komunikaci se sjezdem na komunikaci II/360. Sjezd na komunikaci </w:t>
      </w:r>
      <w:proofErr w:type="spellStart"/>
      <w:r w:rsidRPr="00110D46">
        <w:rPr>
          <w:sz w:val="22"/>
          <w:szCs w:val="22"/>
        </w:rPr>
        <w:t>II.tř</w:t>
      </w:r>
      <w:proofErr w:type="spellEnd"/>
      <w:r w:rsidRPr="00110D46">
        <w:rPr>
          <w:sz w:val="22"/>
          <w:szCs w:val="22"/>
        </w:rPr>
        <w:t xml:space="preserve"> bude v</w:t>
      </w:r>
      <w:r w:rsidR="00FF6895">
        <w:rPr>
          <w:sz w:val="22"/>
          <w:szCs w:val="22"/>
        </w:rPr>
        <w:t xml:space="preserve"> délce 20 m zpevněný </w:t>
      </w:r>
      <w:r w:rsidRPr="00110D46">
        <w:rPr>
          <w:sz w:val="22"/>
          <w:szCs w:val="22"/>
        </w:rPr>
        <w:t>panely. Součástí sjezdu bude propustek</w:t>
      </w:r>
      <w:r w:rsidR="00FF6895">
        <w:rPr>
          <w:sz w:val="22"/>
          <w:szCs w:val="22"/>
        </w:rPr>
        <w:t xml:space="preserve"> délky 20 m DN 400. Na </w:t>
      </w:r>
      <w:r w:rsidRPr="00110D46">
        <w:rPr>
          <w:sz w:val="22"/>
          <w:szCs w:val="22"/>
        </w:rPr>
        <w:t xml:space="preserve">panely bude navazovat komunikace zpevněná </w:t>
      </w:r>
      <w:proofErr w:type="spellStart"/>
      <w:r w:rsidRPr="00110D46">
        <w:rPr>
          <w:sz w:val="22"/>
          <w:szCs w:val="22"/>
        </w:rPr>
        <w:t>štěrkodrtí</w:t>
      </w:r>
      <w:proofErr w:type="spellEnd"/>
      <w:r w:rsidRPr="00110D46">
        <w:rPr>
          <w:sz w:val="22"/>
          <w:szCs w:val="22"/>
        </w:rPr>
        <w:t>. Délka štěrkové komunikace bude 337 m.</w:t>
      </w:r>
    </w:p>
    <w:p w:rsidR="00FF6895" w:rsidRDefault="00FF6895" w:rsidP="002D68CD">
      <w:pPr>
        <w:jc w:val="both"/>
        <w:rPr>
          <w:sz w:val="22"/>
          <w:szCs w:val="22"/>
        </w:rPr>
      </w:pPr>
      <w:r>
        <w:rPr>
          <w:sz w:val="22"/>
          <w:szCs w:val="22"/>
        </w:rPr>
        <w:t xml:space="preserve">Minimální nosnost panelů bude 20 </w:t>
      </w:r>
      <w:proofErr w:type="spellStart"/>
      <w:r>
        <w:rPr>
          <w:sz w:val="22"/>
          <w:szCs w:val="22"/>
        </w:rPr>
        <w:t>t</w:t>
      </w:r>
      <w:proofErr w:type="spellEnd"/>
      <w:r>
        <w:rPr>
          <w:sz w:val="22"/>
          <w:szCs w:val="22"/>
        </w:rPr>
        <w:t>.</w:t>
      </w:r>
    </w:p>
    <w:p w:rsidR="002D68CD" w:rsidRDefault="002D68CD" w:rsidP="00815871">
      <w:pPr>
        <w:jc w:val="both"/>
        <w:rPr>
          <w:sz w:val="22"/>
          <w:szCs w:val="22"/>
        </w:rPr>
      </w:pPr>
    </w:p>
    <w:p w:rsidR="002D68CD" w:rsidRPr="0028122D" w:rsidRDefault="002D68CD" w:rsidP="002D68CD">
      <w:pPr>
        <w:spacing w:before="240"/>
        <w:jc w:val="both"/>
        <w:rPr>
          <w:b/>
          <w:sz w:val="22"/>
          <w:szCs w:val="22"/>
        </w:rPr>
      </w:pPr>
      <w:r>
        <w:rPr>
          <w:b/>
          <w:sz w:val="22"/>
          <w:szCs w:val="22"/>
        </w:rPr>
        <w:t>Přístup k objektům po dokončení stavby</w:t>
      </w:r>
    </w:p>
    <w:p w:rsidR="00F451DC" w:rsidRPr="00AB0884" w:rsidRDefault="002D68CD" w:rsidP="00367431">
      <w:pPr>
        <w:jc w:val="both"/>
        <w:rPr>
          <w:sz w:val="22"/>
          <w:szCs w:val="22"/>
        </w:rPr>
      </w:pPr>
      <w:r>
        <w:rPr>
          <w:sz w:val="22"/>
          <w:szCs w:val="22"/>
        </w:rPr>
        <w:t xml:space="preserve">Po dokončení stavby se </w:t>
      </w:r>
      <w:r w:rsidR="00EB1220">
        <w:rPr>
          <w:sz w:val="22"/>
          <w:szCs w:val="22"/>
        </w:rPr>
        <w:t>pro příjezd k</w:t>
      </w:r>
      <w:r>
        <w:rPr>
          <w:sz w:val="22"/>
          <w:szCs w:val="22"/>
        </w:rPr>
        <w:t> </w:t>
      </w:r>
      <w:r w:rsidR="002F7388">
        <w:rPr>
          <w:sz w:val="22"/>
          <w:szCs w:val="22"/>
        </w:rPr>
        <w:t>nádrži</w:t>
      </w:r>
      <w:r>
        <w:rPr>
          <w:sz w:val="22"/>
          <w:szCs w:val="22"/>
        </w:rPr>
        <w:t xml:space="preserve"> bude využívat stávající místní komunikace zpevněná asfaltovým </w:t>
      </w:r>
      <w:proofErr w:type="spellStart"/>
      <w:r>
        <w:rPr>
          <w:sz w:val="22"/>
          <w:szCs w:val="22"/>
        </w:rPr>
        <w:t>recyklátem</w:t>
      </w:r>
      <w:proofErr w:type="spellEnd"/>
      <w:r>
        <w:rPr>
          <w:sz w:val="22"/>
          <w:szCs w:val="22"/>
        </w:rPr>
        <w:t xml:space="preserve">. Sjezd na komunikaci je z komunikace II/358 v km </w:t>
      </w:r>
      <w:r w:rsidR="00331598">
        <w:rPr>
          <w:sz w:val="22"/>
          <w:szCs w:val="22"/>
        </w:rPr>
        <w:t>50,162.</w:t>
      </w:r>
      <w:r w:rsidR="00EB1220">
        <w:rPr>
          <w:sz w:val="22"/>
          <w:szCs w:val="22"/>
        </w:rPr>
        <w:t xml:space="preserve"> Přístup k objektům na toku bude pouze přes soukromé zahrady a korytem toku.</w:t>
      </w:r>
    </w:p>
    <w:p w:rsidR="00F451DC" w:rsidRPr="009E720C" w:rsidRDefault="00F451DC" w:rsidP="00606B72">
      <w:pPr>
        <w:pStyle w:val="Nadpis1"/>
      </w:pPr>
      <w:bookmarkStart w:id="105" w:name="_Toc382941224"/>
      <w:bookmarkStart w:id="106" w:name="_Toc430011232"/>
      <w:r w:rsidRPr="009E720C">
        <w:t>Řešení vegetace a souvisejících terénních úprav</w:t>
      </w:r>
      <w:bookmarkEnd w:id="105"/>
      <w:bookmarkEnd w:id="106"/>
    </w:p>
    <w:p w:rsidR="00F451DC" w:rsidRDefault="001A391C" w:rsidP="00815871">
      <w:pPr>
        <w:jc w:val="both"/>
        <w:rPr>
          <w:sz w:val="22"/>
          <w:szCs w:val="22"/>
        </w:rPr>
      </w:pPr>
      <w:r>
        <w:rPr>
          <w:sz w:val="22"/>
          <w:szCs w:val="22"/>
        </w:rPr>
        <w:t xml:space="preserve">V prostoru </w:t>
      </w:r>
      <w:r w:rsidR="00F14586">
        <w:rPr>
          <w:sz w:val="22"/>
          <w:szCs w:val="22"/>
        </w:rPr>
        <w:t xml:space="preserve">stavby poldru bude pod jednotlivými objekty </w:t>
      </w:r>
      <w:r>
        <w:rPr>
          <w:sz w:val="22"/>
          <w:szCs w:val="22"/>
        </w:rPr>
        <w:t>sejmuta ornice v </w:t>
      </w:r>
      <w:proofErr w:type="spellStart"/>
      <w:r>
        <w:rPr>
          <w:sz w:val="22"/>
          <w:szCs w:val="22"/>
        </w:rPr>
        <w:t>tl</w:t>
      </w:r>
      <w:proofErr w:type="spellEnd"/>
      <w:r>
        <w:rPr>
          <w:sz w:val="22"/>
          <w:szCs w:val="22"/>
        </w:rPr>
        <w:t>. 0,3</w:t>
      </w:r>
      <w:r w:rsidR="00F14586">
        <w:rPr>
          <w:sz w:val="22"/>
          <w:szCs w:val="22"/>
        </w:rPr>
        <w:t xml:space="preserve"> – 0,4</w:t>
      </w:r>
      <w:r>
        <w:rPr>
          <w:sz w:val="22"/>
          <w:szCs w:val="22"/>
        </w:rPr>
        <w:t xml:space="preserve"> m a uložena na </w:t>
      </w:r>
      <w:proofErr w:type="spellStart"/>
      <w:r>
        <w:rPr>
          <w:sz w:val="22"/>
          <w:szCs w:val="22"/>
        </w:rPr>
        <w:t>mezideponii</w:t>
      </w:r>
      <w:proofErr w:type="spellEnd"/>
      <w:r w:rsidR="00F14586">
        <w:rPr>
          <w:sz w:val="22"/>
          <w:szCs w:val="22"/>
        </w:rPr>
        <w:t xml:space="preserve"> do 100 m</w:t>
      </w:r>
      <w:r>
        <w:rPr>
          <w:sz w:val="22"/>
          <w:szCs w:val="22"/>
        </w:rPr>
        <w:t>. Po dokončení stavby bude h</w:t>
      </w:r>
      <w:r w:rsidR="00EB1220">
        <w:rPr>
          <w:sz w:val="22"/>
          <w:szCs w:val="22"/>
        </w:rPr>
        <w:t>ráz, přístupová komunikace do prostoru zátopy, zemník</w:t>
      </w:r>
      <w:r w:rsidR="00F14586">
        <w:rPr>
          <w:sz w:val="22"/>
          <w:szCs w:val="22"/>
        </w:rPr>
        <w:t xml:space="preserve">, vzdušný </w:t>
      </w:r>
      <w:proofErr w:type="spellStart"/>
      <w:r w:rsidR="00F14586">
        <w:rPr>
          <w:sz w:val="22"/>
          <w:szCs w:val="22"/>
        </w:rPr>
        <w:t>přísyp</w:t>
      </w:r>
      <w:proofErr w:type="spellEnd"/>
      <w:r w:rsidR="00F14586">
        <w:rPr>
          <w:sz w:val="22"/>
          <w:szCs w:val="22"/>
        </w:rPr>
        <w:t xml:space="preserve"> hráze</w:t>
      </w:r>
      <w:r w:rsidR="00EB1220">
        <w:rPr>
          <w:sz w:val="22"/>
          <w:szCs w:val="22"/>
        </w:rPr>
        <w:t xml:space="preserve"> a odpadní koryto od bezpečnostního přelivu </w:t>
      </w:r>
      <w:proofErr w:type="spellStart"/>
      <w:r w:rsidR="00EB1220">
        <w:rPr>
          <w:sz w:val="22"/>
          <w:szCs w:val="22"/>
        </w:rPr>
        <w:t>ohumusované</w:t>
      </w:r>
      <w:proofErr w:type="spellEnd"/>
      <w:r w:rsidR="00EB1220">
        <w:rPr>
          <w:sz w:val="22"/>
          <w:szCs w:val="22"/>
        </w:rPr>
        <w:t xml:space="preserve"> sejmutou ornicí a </w:t>
      </w:r>
      <w:r w:rsidR="00EB1220" w:rsidRPr="00D0514E">
        <w:rPr>
          <w:sz w:val="22"/>
          <w:szCs w:val="22"/>
        </w:rPr>
        <w:t xml:space="preserve">oseté travní směsí. </w:t>
      </w:r>
      <w:r w:rsidRPr="00D0514E">
        <w:rPr>
          <w:sz w:val="22"/>
          <w:szCs w:val="22"/>
        </w:rPr>
        <w:t>Na břehových hranách bezpečnostního přelivu bude vysázeno 20 ks křovin</w:t>
      </w:r>
      <w:r w:rsidR="00F14586" w:rsidRPr="00D0514E">
        <w:rPr>
          <w:sz w:val="22"/>
          <w:szCs w:val="22"/>
        </w:rPr>
        <w:t xml:space="preserve"> (viz </w:t>
      </w:r>
      <w:proofErr w:type="gramStart"/>
      <w:r w:rsidR="00F14586" w:rsidRPr="00D0514E">
        <w:rPr>
          <w:sz w:val="22"/>
          <w:szCs w:val="22"/>
        </w:rPr>
        <w:t>výkres D.2.1</w:t>
      </w:r>
      <w:proofErr w:type="gramEnd"/>
      <w:r w:rsidR="00F14586" w:rsidRPr="00D0514E">
        <w:rPr>
          <w:sz w:val="22"/>
          <w:szCs w:val="22"/>
        </w:rPr>
        <w:t>.)</w:t>
      </w:r>
    </w:p>
    <w:p w:rsidR="00FF6895" w:rsidRDefault="00FF6895">
      <w:pPr>
        <w:spacing w:before="0" w:after="0" w:line="240" w:lineRule="auto"/>
        <w:contextualSpacing w:val="0"/>
        <w:rPr>
          <w:sz w:val="22"/>
          <w:szCs w:val="22"/>
        </w:rPr>
      </w:pPr>
      <w:r>
        <w:rPr>
          <w:sz w:val="22"/>
          <w:szCs w:val="22"/>
        </w:rPr>
        <w:br w:type="page"/>
      </w:r>
    </w:p>
    <w:p w:rsidR="00F14586" w:rsidRDefault="00F14586" w:rsidP="00F14586">
      <w:pPr>
        <w:spacing w:before="240" w:after="120"/>
        <w:contextualSpacing w:val="0"/>
        <w:jc w:val="both"/>
        <w:rPr>
          <w:sz w:val="22"/>
          <w:szCs w:val="22"/>
        </w:rPr>
      </w:pPr>
      <w:r>
        <w:rPr>
          <w:sz w:val="22"/>
          <w:szCs w:val="22"/>
        </w:rPr>
        <w:lastRenderedPageBreak/>
        <w:t>Tabulka navržených výsadeb v prostoru poldru</w:t>
      </w:r>
    </w:p>
    <w:tbl>
      <w:tblPr>
        <w:tblW w:w="33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742"/>
        <w:gridCol w:w="1578"/>
      </w:tblGrid>
      <w:tr w:rsidR="00F14586" w:rsidRPr="00BD7358" w:rsidTr="00F14586">
        <w:trPr>
          <w:trHeight w:val="300"/>
        </w:trPr>
        <w:tc>
          <w:tcPr>
            <w:tcW w:w="1742" w:type="dxa"/>
            <w:shd w:val="clear" w:color="auto" w:fill="auto"/>
            <w:noWrap/>
            <w:vAlign w:val="center"/>
            <w:hideMark/>
          </w:tcPr>
          <w:p w:rsidR="00F14586" w:rsidRPr="00BD7358" w:rsidRDefault="00F14586" w:rsidP="00F14586">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název</w:t>
            </w:r>
          </w:p>
        </w:tc>
        <w:tc>
          <w:tcPr>
            <w:tcW w:w="1578" w:type="dxa"/>
            <w:shd w:val="clear" w:color="auto" w:fill="auto"/>
            <w:noWrap/>
            <w:vAlign w:val="center"/>
            <w:hideMark/>
          </w:tcPr>
          <w:p w:rsidR="00F14586" w:rsidRPr="00BD7358" w:rsidRDefault="00F14586" w:rsidP="00F14586">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 xml:space="preserve">počet </w:t>
            </w:r>
            <w:r>
              <w:rPr>
                <w:rFonts w:cs="Times New Roman"/>
                <w:color w:val="000000"/>
                <w:sz w:val="22"/>
                <w:szCs w:val="22"/>
                <w:lang w:eastAsia="cs-CZ"/>
              </w:rPr>
              <w:t>ks</w:t>
            </w:r>
          </w:p>
        </w:tc>
      </w:tr>
      <w:tr w:rsidR="00F14586" w:rsidRPr="00BD7358" w:rsidTr="00F14586">
        <w:trPr>
          <w:trHeight w:val="300"/>
        </w:trPr>
        <w:tc>
          <w:tcPr>
            <w:tcW w:w="1742" w:type="dxa"/>
            <w:shd w:val="clear" w:color="auto" w:fill="auto"/>
            <w:noWrap/>
            <w:vAlign w:val="center"/>
            <w:hideMark/>
          </w:tcPr>
          <w:p w:rsidR="00F14586" w:rsidRPr="00BD7358" w:rsidRDefault="00D0514E" w:rsidP="00F14586">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Zlatice prostřední</w:t>
            </w:r>
          </w:p>
        </w:tc>
        <w:tc>
          <w:tcPr>
            <w:tcW w:w="1578" w:type="dxa"/>
            <w:shd w:val="clear" w:color="auto" w:fill="auto"/>
            <w:noWrap/>
            <w:vAlign w:val="center"/>
            <w:hideMark/>
          </w:tcPr>
          <w:p w:rsidR="00F14586" w:rsidRPr="00BD7358" w:rsidRDefault="00D0514E" w:rsidP="00F14586">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5</w:t>
            </w:r>
          </w:p>
        </w:tc>
      </w:tr>
      <w:tr w:rsidR="00F14586" w:rsidRPr="00BD7358" w:rsidTr="00F14586">
        <w:trPr>
          <w:trHeight w:val="300"/>
        </w:trPr>
        <w:tc>
          <w:tcPr>
            <w:tcW w:w="1742" w:type="dxa"/>
            <w:shd w:val="clear" w:color="auto" w:fill="auto"/>
            <w:noWrap/>
            <w:vAlign w:val="center"/>
            <w:hideMark/>
          </w:tcPr>
          <w:p w:rsidR="00F14586" w:rsidRPr="00BD7358" w:rsidRDefault="00D0514E" w:rsidP="00F14586">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Brslen evropský</w:t>
            </w:r>
          </w:p>
        </w:tc>
        <w:tc>
          <w:tcPr>
            <w:tcW w:w="1578" w:type="dxa"/>
            <w:shd w:val="clear" w:color="auto" w:fill="auto"/>
            <w:noWrap/>
            <w:vAlign w:val="center"/>
            <w:hideMark/>
          </w:tcPr>
          <w:p w:rsidR="00F14586" w:rsidRPr="00BD7358" w:rsidRDefault="00D0514E" w:rsidP="00F14586">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5</w:t>
            </w:r>
          </w:p>
        </w:tc>
      </w:tr>
      <w:tr w:rsidR="00F14586" w:rsidRPr="00BD7358" w:rsidTr="00F14586">
        <w:trPr>
          <w:trHeight w:val="300"/>
        </w:trPr>
        <w:tc>
          <w:tcPr>
            <w:tcW w:w="1742" w:type="dxa"/>
            <w:shd w:val="clear" w:color="auto" w:fill="auto"/>
            <w:noWrap/>
            <w:vAlign w:val="center"/>
            <w:hideMark/>
          </w:tcPr>
          <w:p w:rsidR="00F14586" w:rsidRPr="00BD7358" w:rsidRDefault="00D0514E" w:rsidP="00F14586">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Dřín obecný</w:t>
            </w:r>
          </w:p>
        </w:tc>
        <w:tc>
          <w:tcPr>
            <w:tcW w:w="1578" w:type="dxa"/>
            <w:shd w:val="clear" w:color="auto" w:fill="auto"/>
            <w:noWrap/>
            <w:vAlign w:val="center"/>
            <w:hideMark/>
          </w:tcPr>
          <w:p w:rsidR="00F14586" w:rsidRPr="00BD7358" w:rsidRDefault="00F14586" w:rsidP="00F14586">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5</w:t>
            </w:r>
          </w:p>
        </w:tc>
      </w:tr>
      <w:tr w:rsidR="00F14586" w:rsidRPr="00BD7358" w:rsidTr="00F14586">
        <w:trPr>
          <w:trHeight w:val="300"/>
        </w:trPr>
        <w:tc>
          <w:tcPr>
            <w:tcW w:w="1742" w:type="dxa"/>
            <w:shd w:val="clear" w:color="auto" w:fill="auto"/>
            <w:noWrap/>
            <w:vAlign w:val="center"/>
            <w:hideMark/>
          </w:tcPr>
          <w:p w:rsidR="00F14586" w:rsidRPr="00BD7358" w:rsidRDefault="00D0514E" w:rsidP="00F14586">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Svída krvavá</w:t>
            </w:r>
          </w:p>
        </w:tc>
        <w:tc>
          <w:tcPr>
            <w:tcW w:w="1578" w:type="dxa"/>
            <w:shd w:val="clear" w:color="auto" w:fill="auto"/>
            <w:noWrap/>
            <w:vAlign w:val="center"/>
            <w:hideMark/>
          </w:tcPr>
          <w:p w:rsidR="00F14586" w:rsidRPr="00BD7358" w:rsidRDefault="00F14586" w:rsidP="00F14586">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5</w:t>
            </w:r>
          </w:p>
        </w:tc>
      </w:tr>
    </w:tbl>
    <w:p w:rsidR="00F14586" w:rsidRDefault="00F14586" w:rsidP="00815871">
      <w:pPr>
        <w:jc w:val="both"/>
        <w:rPr>
          <w:sz w:val="22"/>
          <w:szCs w:val="22"/>
        </w:rPr>
      </w:pPr>
    </w:p>
    <w:p w:rsidR="00994B93" w:rsidRDefault="00F451DC" w:rsidP="00C3324C">
      <w:pPr>
        <w:jc w:val="both"/>
        <w:rPr>
          <w:b/>
          <w:bCs/>
          <w:caps/>
          <w:color w:val="000000"/>
          <w:spacing w:val="15"/>
          <w:sz w:val="24"/>
          <w:szCs w:val="24"/>
        </w:rPr>
      </w:pPr>
      <w:r w:rsidRPr="009E720C">
        <w:rPr>
          <w:sz w:val="22"/>
          <w:szCs w:val="22"/>
        </w:rPr>
        <w:t>Jiné terénní nebo vegetační úpravy se nepředpokládají.</w:t>
      </w:r>
      <w:bookmarkStart w:id="107" w:name="_Toc382941225"/>
    </w:p>
    <w:p w:rsidR="00D0514E" w:rsidRDefault="00D0514E">
      <w:pPr>
        <w:spacing w:before="0" w:after="0" w:line="240" w:lineRule="auto"/>
        <w:contextualSpacing w:val="0"/>
        <w:rPr>
          <w:b/>
          <w:bCs/>
          <w:caps/>
          <w:color w:val="000000"/>
          <w:spacing w:val="15"/>
          <w:sz w:val="24"/>
          <w:szCs w:val="24"/>
        </w:rPr>
      </w:pPr>
    </w:p>
    <w:p w:rsidR="00F451DC" w:rsidRPr="009E720C" w:rsidRDefault="00F451DC" w:rsidP="00606B72">
      <w:pPr>
        <w:pStyle w:val="Nadpis1"/>
      </w:pPr>
      <w:bookmarkStart w:id="108" w:name="_Toc430011233"/>
      <w:r w:rsidRPr="009E720C">
        <w:t>Popis vlivů stavby na životní prostředí a jeho ochrana</w:t>
      </w:r>
      <w:bookmarkEnd w:id="107"/>
      <w:bookmarkEnd w:id="108"/>
    </w:p>
    <w:p w:rsidR="00F451DC" w:rsidRPr="00CD4B1E" w:rsidRDefault="00F451DC" w:rsidP="006078EA">
      <w:pPr>
        <w:pStyle w:val="Nadpis3"/>
        <w:numPr>
          <w:ilvl w:val="2"/>
          <w:numId w:val="10"/>
        </w:numPr>
        <w:spacing w:before="240"/>
      </w:pPr>
      <w:r w:rsidRPr="00CD4B1E">
        <w:tab/>
      </w:r>
      <w:bookmarkStart w:id="109" w:name="_Toc382941226"/>
      <w:bookmarkStart w:id="110" w:name="_Toc430011234"/>
      <w:r w:rsidRPr="00CD4B1E">
        <w:t>Vliv stavby na životní prostředí – ovzduší, hluk, voda, odpady a půda</w:t>
      </w:r>
      <w:bookmarkEnd w:id="109"/>
      <w:bookmarkEnd w:id="110"/>
    </w:p>
    <w:p w:rsidR="00F451DC" w:rsidRPr="009E720C" w:rsidRDefault="00F451DC" w:rsidP="00CD4B1E">
      <w:pPr>
        <w:jc w:val="both"/>
        <w:rPr>
          <w:sz w:val="22"/>
          <w:szCs w:val="22"/>
        </w:rPr>
      </w:pPr>
      <w:r w:rsidRPr="009E720C">
        <w:rPr>
          <w:sz w:val="22"/>
          <w:szCs w:val="22"/>
        </w:rPr>
        <w:t xml:space="preserve">Hygienické parametry území dotčeného stavbou a bezprostředního okolí budou ovlivněny krátkodobě, přechodně a v rozsahu běžném pro provádění zemních staveb (zvýšení prašnosti a hlučnosti v důsledku činnosti zemních strojů a dopravních vozidel). </w:t>
      </w:r>
    </w:p>
    <w:p w:rsidR="00F451DC" w:rsidRPr="009E720C" w:rsidRDefault="00F451DC" w:rsidP="00CD4B1E">
      <w:pPr>
        <w:jc w:val="both"/>
        <w:rPr>
          <w:sz w:val="22"/>
          <w:szCs w:val="22"/>
        </w:rPr>
      </w:pPr>
      <w:r w:rsidRPr="009E720C">
        <w:rPr>
          <w:sz w:val="22"/>
          <w:szCs w:val="22"/>
        </w:rPr>
        <w:t>Vlastní provoz stavby nepředstavuje z hlediska ochrany životního prostředí žádnou emisní zátěž.</w:t>
      </w:r>
    </w:p>
    <w:p w:rsidR="00F451DC" w:rsidRDefault="00F451DC" w:rsidP="00CD4B1E">
      <w:pPr>
        <w:jc w:val="both"/>
        <w:rPr>
          <w:sz w:val="22"/>
          <w:szCs w:val="22"/>
        </w:rPr>
      </w:pPr>
      <w:r w:rsidRPr="009E720C">
        <w:rPr>
          <w:sz w:val="22"/>
          <w:szCs w:val="22"/>
        </w:rPr>
        <w:t>Odpady vznikající při provozu staveniště budou likvidovány průběžně za pomoci odpadkových pytlů (košů, kontejnerů) a likvidovány jako ostatní směsné odpady z obce. Odpady ze stavebních materiálů (vybourané betonové</w:t>
      </w:r>
      <w:r>
        <w:rPr>
          <w:sz w:val="22"/>
          <w:szCs w:val="22"/>
        </w:rPr>
        <w:t xml:space="preserve"> a kamenné</w:t>
      </w:r>
      <w:r w:rsidRPr="009E720C">
        <w:rPr>
          <w:sz w:val="22"/>
          <w:szCs w:val="22"/>
        </w:rPr>
        <w:t xml:space="preserve"> konstrukce) budou odvezeny na řízenou skládku s poplatkem.</w:t>
      </w:r>
    </w:p>
    <w:p w:rsidR="00F451DC" w:rsidRPr="00CD4B1E" w:rsidRDefault="00F451DC" w:rsidP="006078EA">
      <w:pPr>
        <w:pStyle w:val="Nadpis3"/>
        <w:numPr>
          <w:ilvl w:val="2"/>
          <w:numId w:val="10"/>
        </w:numPr>
        <w:spacing w:before="240"/>
        <w:ind w:left="709" w:hanging="709"/>
      </w:pPr>
      <w:r w:rsidRPr="00CD4B1E">
        <w:tab/>
      </w:r>
      <w:bookmarkStart w:id="111" w:name="_Toc382941227"/>
      <w:bookmarkStart w:id="112" w:name="_Toc430011235"/>
      <w:r w:rsidRPr="00CD4B1E">
        <w:t>Vliv stavby na přírodu a krajinu (ochrana dřevin, památných stromů, rostlin a živočichů apod.)</w:t>
      </w:r>
      <w:bookmarkEnd w:id="111"/>
      <w:bookmarkEnd w:id="112"/>
    </w:p>
    <w:p w:rsidR="001A391C" w:rsidRPr="00C660C5" w:rsidRDefault="001A391C" w:rsidP="001A391C">
      <w:pPr>
        <w:jc w:val="both"/>
        <w:rPr>
          <w:sz w:val="22"/>
          <w:szCs w:val="22"/>
        </w:rPr>
      </w:pPr>
      <w:r w:rsidRPr="00B1696C">
        <w:rPr>
          <w:sz w:val="22"/>
          <w:szCs w:val="22"/>
        </w:rPr>
        <w:t xml:space="preserve">V místě výstavby </w:t>
      </w:r>
      <w:r w:rsidR="002F7388">
        <w:rPr>
          <w:sz w:val="22"/>
          <w:szCs w:val="22"/>
        </w:rPr>
        <w:t>suché nádrže</w:t>
      </w:r>
      <w:r w:rsidRPr="00B1696C">
        <w:rPr>
          <w:sz w:val="22"/>
          <w:szCs w:val="22"/>
        </w:rPr>
        <w:t xml:space="preserve"> je</w:t>
      </w:r>
      <w:r w:rsidR="002F7388">
        <w:rPr>
          <w:sz w:val="22"/>
          <w:szCs w:val="22"/>
        </w:rPr>
        <w:t xml:space="preserve"> zaznamenán</w:t>
      </w:r>
      <w:r w:rsidRPr="00B1696C">
        <w:rPr>
          <w:sz w:val="22"/>
          <w:szCs w:val="22"/>
        </w:rPr>
        <w:t xml:space="preserve"> výskyt bledule jarní, která je zvláště chráněným druhem podle vyhlášky 395/1992 Sb. Do celkové lokality výskytu bledule bude zasaženo minimálně, a to v místě výstavby hráze. Na základě toho bylo zažádáno o udělení výjimky ze zákazů u zvláště chráněných druhů rostlin a živočichů dle § 56 zákona č. 114/1992 Sb., o ochraně přírody a krajiny ve znění pozdějších předpisů. </w:t>
      </w:r>
      <w:r>
        <w:rPr>
          <w:sz w:val="22"/>
          <w:szCs w:val="22"/>
        </w:rPr>
        <w:t>B</w:t>
      </w:r>
      <w:r w:rsidRPr="00B1696C">
        <w:rPr>
          <w:sz w:val="22"/>
          <w:szCs w:val="22"/>
        </w:rPr>
        <w:t>iologický průzkum a posouzení lokality proběhlo v roce 2007 a 2011, provedla AOPK ČR, SCHKO Železné hory a KS Pardubice</w:t>
      </w:r>
    </w:p>
    <w:p w:rsidR="001A391C" w:rsidRDefault="001A391C" w:rsidP="001A391C">
      <w:pPr>
        <w:jc w:val="both"/>
        <w:rPr>
          <w:i/>
          <w:sz w:val="22"/>
          <w:szCs w:val="22"/>
        </w:rPr>
      </w:pPr>
      <w:r w:rsidRPr="001A391C">
        <w:rPr>
          <w:i/>
          <w:sz w:val="22"/>
          <w:szCs w:val="22"/>
        </w:rPr>
        <w:t>dotčený subjekt: Krajský úřad Pardubického kraje, Odbor životního prostředí a zemědělství</w:t>
      </w:r>
    </w:p>
    <w:p w:rsidR="005F389F" w:rsidRPr="001A391C" w:rsidRDefault="005F389F" w:rsidP="001A391C">
      <w:pPr>
        <w:jc w:val="both"/>
        <w:rPr>
          <w:i/>
          <w:sz w:val="22"/>
          <w:szCs w:val="22"/>
        </w:rPr>
      </w:pPr>
      <w:r>
        <w:rPr>
          <w:i/>
          <w:sz w:val="22"/>
          <w:szCs w:val="22"/>
        </w:rPr>
        <w:t>Transfer bledulí není součástí projektu, bude zajištěn investorem akce v předstihu před zahájením stavebních prací.</w:t>
      </w:r>
    </w:p>
    <w:p w:rsidR="00F451DC" w:rsidRPr="00CD4B1E" w:rsidRDefault="00F451DC" w:rsidP="006078EA">
      <w:pPr>
        <w:pStyle w:val="Nadpis3"/>
        <w:numPr>
          <w:ilvl w:val="2"/>
          <w:numId w:val="10"/>
        </w:numPr>
        <w:spacing w:before="240"/>
      </w:pPr>
      <w:r w:rsidRPr="00CD4B1E">
        <w:tab/>
      </w:r>
      <w:bookmarkStart w:id="113" w:name="_Toc382941228"/>
      <w:bookmarkStart w:id="114" w:name="_Toc430011236"/>
      <w:r w:rsidRPr="00CD4B1E">
        <w:t>Vliv na soustavu chráněných území Natura 2000</w:t>
      </w:r>
      <w:bookmarkEnd w:id="113"/>
      <w:bookmarkEnd w:id="114"/>
    </w:p>
    <w:p w:rsidR="00F451DC" w:rsidRDefault="00C27094" w:rsidP="00016620">
      <w:pPr>
        <w:jc w:val="both"/>
        <w:rPr>
          <w:sz w:val="22"/>
          <w:szCs w:val="22"/>
        </w:rPr>
      </w:pPr>
      <w:r>
        <w:rPr>
          <w:sz w:val="22"/>
          <w:szCs w:val="22"/>
        </w:rPr>
        <w:t xml:space="preserve">Na základě vyjádření Odboru životního prostředí a zemědělství Krajského úřadu Pardubického kraje </w:t>
      </w:r>
      <w:proofErr w:type="spellStart"/>
      <w:proofErr w:type="gramStart"/>
      <w:r>
        <w:rPr>
          <w:sz w:val="22"/>
          <w:szCs w:val="22"/>
        </w:rPr>
        <w:t>č.j</w:t>
      </w:r>
      <w:proofErr w:type="spellEnd"/>
      <w:r>
        <w:rPr>
          <w:sz w:val="22"/>
          <w:szCs w:val="22"/>
        </w:rPr>
        <w:t>.</w:t>
      </w:r>
      <w:proofErr w:type="gramEnd"/>
      <w:r>
        <w:rPr>
          <w:sz w:val="22"/>
          <w:szCs w:val="22"/>
        </w:rPr>
        <w:t xml:space="preserve"> 15862/2012/OŽPZ/</w:t>
      </w:r>
      <w:proofErr w:type="spellStart"/>
      <w:r>
        <w:rPr>
          <w:sz w:val="22"/>
          <w:szCs w:val="22"/>
        </w:rPr>
        <w:t>Sv</w:t>
      </w:r>
      <w:proofErr w:type="spellEnd"/>
      <w:r>
        <w:rPr>
          <w:sz w:val="22"/>
          <w:szCs w:val="22"/>
        </w:rPr>
        <w:t>, ze dne 5. 3. 2012 není záměr umístěn do žádné ptačí oblasti ani evropsky významné lokality. Krajský úřad Pardubického kraje posoudil předmět záměru a jeho lokalizaci a dospěl k závěru, že záměr nemůže mít významný vliv na vymezené ptačí oblasti ani</w:t>
      </w:r>
      <w:r w:rsidR="00B9660C">
        <w:rPr>
          <w:sz w:val="22"/>
          <w:szCs w:val="22"/>
        </w:rPr>
        <w:t xml:space="preserve"> evropsky významné lokality.</w:t>
      </w:r>
    </w:p>
    <w:p w:rsidR="00F451DC" w:rsidRPr="00CD4B1E" w:rsidRDefault="00F451DC" w:rsidP="006078EA">
      <w:pPr>
        <w:pStyle w:val="Nadpis3"/>
        <w:numPr>
          <w:ilvl w:val="2"/>
          <w:numId w:val="10"/>
        </w:numPr>
        <w:spacing w:before="240"/>
      </w:pPr>
      <w:r w:rsidRPr="00CD4B1E">
        <w:tab/>
      </w:r>
      <w:bookmarkStart w:id="115" w:name="_Toc382941229"/>
      <w:bookmarkStart w:id="116" w:name="_Toc430011237"/>
      <w:r w:rsidRPr="00CD4B1E">
        <w:t>Návrh zohlednění podmínek ze závěru zjišťovacího řízení nebo stanoviska EIA</w:t>
      </w:r>
      <w:bookmarkEnd w:id="115"/>
      <w:bookmarkEnd w:id="116"/>
    </w:p>
    <w:p w:rsidR="00F451DC" w:rsidRDefault="00D8132A" w:rsidP="00D8132A">
      <w:pPr>
        <w:jc w:val="both"/>
        <w:rPr>
          <w:sz w:val="22"/>
          <w:szCs w:val="22"/>
        </w:rPr>
      </w:pPr>
      <w:r>
        <w:rPr>
          <w:sz w:val="22"/>
          <w:szCs w:val="22"/>
        </w:rPr>
        <w:t xml:space="preserve">Na stavbu bylo vedeno zjišťovací řízení podle §§ 6 a 7 zákona č. 100/2001 Sb. Závěr byl vydán Krajským úřadem Pardubického kraje, OŽPZ – oddělením integrované prevence, </w:t>
      </w:r>
      <w:proofErr w:type="spellStart"/>
      <w:proofErr w:type="gramStart"/>
      <w:r>
        <w:rPr>
          <w:sz w:val="22"/>
          <w:szCs w:val="22"/>
        </w:rPr>
        <w:t>č.j</w:t>
      </w:r>
      <w:proofErr w:type="spellEnd"/>
      <w:r>
        <w:rPr>
          <w:sz w:val="22"/>
          <w:szCs w:val="22"/>
        </w:rPr>
        <w:t>.</w:t>
      </w:r>
      <w:proofErr w:type="gramEnd"/>
      <w:r>
        <w:rPr>
          <w:sz w:val="22"/>
          <w:szCs w:val="22"/>
        </w:rPr>
        <w:t xml:space="preserve"> </w:t>
      </w:r>
      <w:proofErr w:type="spellStart"/>
      <w:r>
        <w:rPr>
          <w:sz w:val="22"/>
          <w:szCs w:val="22"/>
        </w:rPr>
        <w:t>KrÚ</w:t>
      </w:r>
      <w:proofErr w:type="spellEnd"/>
      <w:r>
        <w:rPr>
          <w:sz w:val="22"/>
          <w:szCs w:val="22"/>
        </w:rPr>
        <w:t xml:space="preserve"> </w:t>
      </w:r>
      <w:r>
        <w:rPr>
          <w:sz w:val="22"/>
          <w:szCs w:val="22"/>
        </w:rPr>
        <w:lastRenderedPageBreak/>
        <w:t xml:space="preserve">20711/2012/OŽPZ/JI, ze dne 28. 3. 2012, ve kterém dospěl k závěru, že záměr </w:t>
      </w:r>
      <w:r w:rsidRPr="00D8132A">
        <w:rPr>
          <w:b/>
          <w:sz w:val="22"/>
          <w:szCs w:val="22"/>
        </w:rPr>
        <w:t>nebude posuzován</w:t>
      </w:r>
      <w:r>
        <w:rPr>
          <w:sz w:val="22"/>
          <w:szCs w:val="22"/>
        </w:rPr>
        <w:t xml:space="preserve"> podle zákona.</w:t>
      </w:r>
    </w:p>
    <w:p w:rsidR="00D8132A" w:rsidRDefault="00F44CD6" w:rsidP="00D8132A">
      <w:pPr>
        <w:jc w:val="both"/>
        <w:rPr>
          <w:sz w:val="22"/>
          <w:szCs w:val="22"/>
        </w:rPr>
      </w:pPr>
      <w:r>
        <w:rPr>
          <w:sz w:val="22"/>
          <w:szCs w:val="22"/>
        </w:rPr>
        <w:t>Dotčené správní úřady uplatňovaly připomínky pro navazující správní řízení nebo pro navazující projektovou přípravu záměru.</w:t>
      </w:r>
    </w:p>
    <w:p w:rsidR="00E03479" w:rsidRDefault="00E03479" w:rsidP="00D8132A">
      <w:pPr>
        <w:jc w:val="both"/>
        <w:rPr>
          <w:sz w:val="22"/>
          <w:szCs w:val="22"/>
        </w:rPr>
      </w:pPr>
    </w:p>
    <w:p w:rsidR="00E03479" w:rsidRPr="00E03479" w:rsidRDefault="00E03479" w:rsidP="00D8132A">
      <w:pPr>
        <w:jc w:val="both"/>
        <w:rPr>
          <w:sz w:val="22"/>
          <w:szCs w:val="22"/>
          <w:u w:val="single"/>
        </w:rPr>
      </w:pPr>
      <w:r w:rsidRPr="00E03479">
        <w:rPr>
          <w:sz w:val="22"/>
          <w:szCs w:val="22"/>
          <w:u w:val="single"/>
        </w:rPr>
        <w:t>Připomínky dotčených správních úřadů</w:t>
      </w:r>
      <w:r>
        <w:rPr>
          <w:sz w:val="22"/>
          <w:szCs w:val="22"/>
          <w:u w:val="single"/>
        </w:rPr>
        <w:t xml:space="preserve"> a jejich zapracování</w:t>
      </w:r>
      <w:r w:rsidRPr="00E03479">
        <w:rPr>
          <w:sz w:val="22"/>
          <w:szCs w:val="22"/>
          <w:u w:val="single"/>
        </w:rPr>
        <w:t>:</w:t>
      </w:r>
    </w:p>
    <w:p w:rsidR="00E03479" w:rsidRDefault="00E03479" w:rsidP="00D8132A">
      <w:pPr>
        <w:jc w:val="both"/>
        <w:rPr>
          <w:sz w:val="22"/>
          <w:szCs w:val="22"/>
        </w:rPr>
      </w:pPr>
      <w:r>
        <w:rPr>
          <w:sz w:val="22"/>
          <w:szCs w:val="22"/>
        </w:rPr>
        <w:t xml:space="preserve">Krajská hygienická stanice Pardubického kraje se sídlem v Pardubicích: </w:t>
      </w:r>
    </w:p>
    <w:p w:rsidR="00E03479" w:rsidRDefault="00E03479" w:rsidP="00E03479">
      <w:pPr>
        <w:ind w:firstLine="709"/>
        <w:jc w:val="both"/>
        <w:rPr>
          <w:sz w:val="22"/>
          <w:szCs w:val="22"/>
        </w:rPr>
      </w:pPr>
      <w:r>
        <w:rPr>
          <w:sz w:val="22"/>
          <w:szCs w:val="22"/>
        </w:rPr>
        <w:t>– nemá k oznámení záměru námitky.</w:t>
      </w:r>
    </w:p>
    <w:p w:rsidR="001F38FD" w:rsidRDefault="001F38FD" w:rsidP="00D8132A">
      <w:pPr>
        <w:jc w:val="both"/>
        <w:rPr>
          <w:sz w:val="22"/>
          <w:szCs w:val="22"/>
        </w:rPr>
      </w:pPr>
    </w:p>
    <w:p w:rsidR="00E03479" w:rsidRDefault="00E03479" w:rsidP="001F38FD">
      <w:pPr>
        <w:keepNext/>
        <w:jc w:val="both"/>
        <w:rPr>
          <w:sz w:val="22"/>
          <w:szCs w:val="22"/>
        </w:rPr>
      </w:pPr>
      <w:r>
        <w:rPr>
          <w:sz w:val="22"/>
          <w:szCs w:val="22"/>
        </w:rPr>
        <w:t xml:space="preserve">Česká inspekce životního prostředí, </w:t>
      </w:r>
      <w:proofErr w:type="spellStart"/>
      <w:r>
        <w:rPr>
          <w:sz w:val="22"/>
          <w:szCs w:val="22"/>
        </w:rPr>
        <w:t>oblasní</w:t>
      </w:r>
      <w:proofErr w:type="spellEnd"/>
      <w:r>
        <w:rPr>
          <w:sz w:val="22"/>
          <w:szCs w:val="22"/>
        </w:rPr>
        <w:t xml:space="preserve"> inspektorát Hradec Králové </w:t>
      </w:r>
    </w:p>
    <w:p w:rsidR="00E03479" w:rsidRDefault="00E03479" w:rsidP="00E03479">
      <w:pPr>
        <w:ind w:left="709"/>
        <w:jc w:val="both"/>
        <w:rPr>
          <w:sz w:val="22"/>
          <w:szCs w:val="22"/>
        </w:rPr>
      </w:pPr>
      <w:r>
        <w:rPr>
          <w:sz w:val="22"/>
          <w:szCs w:val="22"/>
        </w:rPr>
        <w:t>– oddělení odpadového hospodářství požaduje v dalších stupních dopracovat kapitolu o odpadech</w:t>
      </w:r>
    </w:p>
    <w:p w:rsidR="00E03479" w:rsidRDefault="00E03479" w:rsidP="00E03479">
      <w:pPr>
        <w:ind w:left="709"/>
        <w:jc w:val="both"/>
        <w:rPr>
          <w:sz w:val="22"/>
          <w:szCs w:val="22"/>
        </w:rPr>
      </w:pPr>
      <w:r w:rsidRPr="00E03479">
        <w:rPr>
          <w:sz w:val="22"/>
          <w:szCs w:val="22"/>
        </w:rPr>
        <w:t>-</w:t>
      </w:r>
      <w:r>
        <w:rPr>
          <w:sz w:val="22"/>
          <w:szCs w:val="22"/>
        </w:rPr>
        <w:t xml:space="preserve"> požaduje provedení biologického průzkumu v období březen až říjen, upozorňuje na výskyt dalších zvláště chráněných druhů a požaduje vypracování variantního řešení úpravy toku Zlatý pásek a provedení plánované náhradní výsadby geograficky původními druhy.</w:t>
      </w:r>
    </w:p>
    <w:p w:rsidR="00E03479" w:rsidRPr="00E03479" w:rsidRDefault="00E03479" w:rsidP="00E03479">
      <w:pPr>
        <w:ind w:left="709"/>
        <w:jc w:val="both"/>
        <w:rPr>
          <w:sz w:val="22"/>
          <w:szCs w:val="22"/>
        </w:rPr>
      </w:pPr>
      <w:r>
        <w:rPr>
          <w:sz w:val="22"/>
          <w:szCs w:val="22"/>
        </w:rPr>
        <w:t>- oddělení ochrany lesa požaduje v dalších stupních doplnit rozsah trvalých a dočasných záborů PUPFL včetně zásahu do ochranného pásma a posouzení vlivu na lesní ekosystémy.</w:t>
      </w:r>
    </w:p>
    <w:p w:rsidR="00E03479" w:rsidRDefault="001F38FD" w:rsidP="00D8132A">
      <w:pPr>
        <w:jc w:val="both"/>
        <w:rPr>
          <w:sz w:val="22"/>
          <w:szCs w:val="22"/>
        </w:rPr>
      </w:pPr>
      <w:r>
        <w:rPr>
          <w:sz w:val="22"/>
          <w:szCs w:val="22"/>
        </w:rPr>
        <w:t>Zapracování:</w:t>
      </w:r>
    </w:p>
    <w:p w:rsidR="001F38FD" w:rsidRDefault="001F38FD" w:rsidP="001F38FD">
      <w:pPr>
        <w:jc w:val="both"/>
        <w:rPr>
          <w:sz w:val="22"/>
          <w:szCs w:val="22"/>
        </w:rPr>
      </w:pPr>
      <w:r w:rsidRPr="001F38FD">
        <w:rPr>
          <w:sz w:val="22"/>
          <w:szCs w:val="22"/>
        </w:rPr>
        <w:tab/>
      </w:r>
      <w:r>
        <w:rPr>
          <w:sz w:val="22"/>
          <w:szCs w:val="22"/>
        </w:rPr>
        <w:t xml:space="preserve">- Závěry posouzení území jsou uvedeny ve stanovisku AOPK ČR </w:t>
      </w:r>
      <w:proofErr w:type="spellStart"/>
      <w:proofErr w:type="gramStart"/>
      <w:r>
        <w:rPr>
          <w:sz w:val="22"/>
          <w:szCs w:val="22"/>
        </w:rPr>
        <w:t>č.j</w:t>
      </w:r>
      <w:proofErr w:type="spellEnd"/>
      <w:r>
        <w:rPr>
          <w:sz w:val="22"/>
          <w:szCs w:val="22"/>
        </w:rPr>
        <w:t>.</w:t>
      </w:r>
      <w:proofErr w:type="gramEnd"/>
      <w:r>
        <w:rPr>
          <w:sz w:val="22"/>
          <w:szCs w:val="22"/>
        </w:rPr>
        <w:t xml:space="preserve"> 00390/ZH/2011. Z tohoto stanoviska vyplývá, že přestože byl průzkum zaměřen na výskyt bledule jarní, jednalo se o komplexnější posouzení lokality. Podrobný průzkum byl proveden v roce 2007 v souvislosti s přípravou registrace významného krajinného prvku – niva toku Zlatý pásek. Na základě žádosti obce byl v roce 2011 znovu ověřen. AOPK ČR uvedla jako jediný zjištěný zvláště chráněný druh bleduli jarní.</w:t>
      </w:r>
    </w:p>
    <w:p w:rsidR="001F38FD" w:rsidRDefault="001F38FD" w:rsidP="001F38FD">
      <w:pPr>
        <w:jc w:val="both"/>
        <w:rPr>
          <w:sz w:val="22"/>
          <w:szCs w:val="22"/>
        </w:rPr>
      </w:pPr>
    </w:p>
    <w:p w:rsidR="001F38FD" w:rsidRDefault="001F38FD" w:rsidP="001F38FD">
      <w:pPr>
        <w:jc w:val="both"/>
        <w:rPr>
          <w:sz w:val="22"/>
          <w:szCs w:val="22"/>
        </w:rPr>
      </w:pPr>
      <w:r>
        <w:rPr>
          <w:sz w:val="22"/>
          <w:szCs w:val="22"/>
        </w:rPr>
        <w:t>Krajský úřad Pardubického kraje</w:t>
      </w:r>
    </w:p>
    <w:p w:rsidR="001F38FD" w:rsidRDefault="001F38FD" w:rsidP="001F38FD">
      <w:pPr>
        <w:jc w:val="both"/>
        <w:rPr>
          <w:sz w:val="22"/>
          <w:szCs w:val="22"/>
        </w:rPr>
      </w:pPr>
      <w:r w:rsidRPr="001F38FD">
        <w:rPr>
          <w:sz w:val="22"/>
          <w:szCs w:val="22"/>
        </w:rPr>
        <w:tab/>
      </w:r>
      <w:r>
        <w:rPr>
          <w:sz w:val="22"/>
          <w:szCs w:val="22"/>
        </w:rPr>
        <w:t xml:space="preserve">- vodoprávní úřad konstatuje, že příslušným vodoprávním úřadem je </w:t>
      </w:r>
      <w:proofErr w:type="spellStart"/>
      <w:r>
        <w:rPr>
          <w:sz w:val="22"/>
          <w:szCs w:val="22"/>
        </w:rPr>
        <w:t>MěÚ</w:t>
      </w:r>
      <w:proofErr w:type="spellEnd"/>
      <w:r>
        <w:rPr>
          <w:sz w:val="22"/>
          <w:szCs w:val="22"/>
        </w:rPr>
        <w:t xml:space="preserve"> Litomyšl</w:t>
      </w:r>
    </w:p>
    <w:p w:rsidR="001F38FD" w:rsidRDefault="001F38FD" w:rsidP="009E245A">
      <w:pPr>
        <w:ind w:left="709"/>
        <w:jc w:val="both"/>
        <w:rPr>
          <w:sz w:val="22"/>
          <w:szCs w:val="22"/>
        </w:rPr>
      </w:pPr>
      <w:r>
        <w:rPr>
          <w:sz w:val="22"/>
          <w:szCs w:val="22"/>
        </w:rPr>
        <w:t>- orgán ochrany přírody konstatuje, že bylo vydáno rozhodnutí o povolení výjimky a cituje z jeho podmínek</w:t>
      </w:r>
    </w:p>
    <w:p w:rsidR="001F38FD" w:rsidRDefault="00FE294E" w:rsidP="001F38FD">
      <w:pPr>
        <w:jc w:val="both"/>
        <w:rPr>
          <w:sz w:val="22"/>
          <w:szCs w:val="22"/>
        </w:rPr>
      </w:pPr>
      <w:proofErr w:type="spellStart"/>
      <w:r>
        <w:rPr>
          <w:sz w:val="22"/>
          <w:szCs w:val="22"/>
        </w:rPr>
        <w:t>MěÚ</w:t>
      </w:r>
      <w:proofErr w:type="spellEnd"/>
      <w:r>
        <w:rPr>
          <w:sz w:val="22"/>
          <w:szCs w:val="22"/>
        </w:rPr>
        <w:t xml:space="preserve"> Česká Třebová</w:t>
      </w:r>
    </w:p>
    <w:p w:rsidR="00FE294E" w:rsidRDefault="00FE294E" w:rsidP="00FE294E">
      <w:pPr>
        <w:jc w:val="both"/>
        <w:rPr>
          <w:sz w:val="22"/>
          <w:szCs w:val="22"/>
        </w:rPr>
      </w:pPr>
      <w:r w:rsidRPr="00FE294E">
        <w:rPr>
          <w:sz w:val="22"/>
          <w:szCs w:val="22"/>
        </w:rPr>
        <w:tab/>
      </w:r>
      <w:r>
        <w:rPr>
          <w:sz w:val="22"/>
          <w:szCs w:val="22"/>
        </w:rPr>
        <w:t>- není dotčeným správním úřadem</w:t>
      </w:r>
    </w:p>
    <w:p w:rsidR="00FE294E" w:rsidRDefault="00FE294E" w:rsidP="00FE294E">
      <w:pPr>
        <w:jc w:val="both"/>
        <w:rPr>
          <w:sz w:val="22"/>
          <w:szCs w:val="22"/>
        </w:rPr>
      </w:pPr>
    </w:p>
    <w:p w:rsidR="00FE294E" w:rsidRDefault="00FE294E" w:rsidP="00FE294E">
      <w:pPr>
        <w:jc w:val="both"/>
        <w:rPr>
          <w:sz w:val="22"/>
          <w:szCs w:val="22"/>
        </w:rPr>
      </w:pPr>
      <w:r>
        <w:rPr>
          <w:sz w:val="22"/>
          <w:szCs w:val="22"/>
        </w:rPr>
        <w:t>Městský úřad Litomyšl</w:t>
      </w:r>
    </w:p>
    <w:p w:rsidR="00FE294E" w:rsidRDefault="00FE294E" w:rsidP="009E245A">
      <w:pPr>
        <w:ind w:left="705"/>
        <w:jc w:val="both"/>
        <w:rPr>
          <w:sz w:val="22"/>
          <w:szCs w:val="22"/>
        </w:rPr>
      </w:pPr>
      <w:r>
        <w:rPr>
          <w:sz w:val="22"/>
          <w:szCs w:val="22"/>
        </w:rPr>
        <w:t>- uvádí, že vydal souhlas s umístěním stavby z hlediska lesního hospodářství a myslivost, z hlediska ochrany přírody a rybářství (v případě kácení dřevin podél vodního toku je nutné požádat o závazné stanovisko k zásahu do VKP z hlediska ochrany ZPF souhlas k trvalému odnětí</w:t>
      </w:r>
    </w:p>
    <w:p w:rsidR="00FE294E" w:rsidRDefault="00FE294E" w:rsidP="00FE294E">
      <w:pPr>
        <w:jc w:val="both"/>
        <w:rPr>
          <w:sz w:val="22"/>
          <w:szCs w:val="22"/>
        </w:rPr>
      </w:pPr>
      <w:r>
        <w:rPr>
          <w:sz w:val="22"/>
          <w:szCs w:val="22"/>
        </w:rPr>
        <w:t>Zapracování:</w:t>
      </w:r>
    </w:p>
    <w:p w:rsidR="00FE294E" w:rsidRDefault="009E245A" w:rsidP="009E245A">
      <w:pPr>
        <w:ind w:left="705"/>
        <w:jc w:val="both"/>
        <w:rPr>
          <w:sz w:val="22"/>
          <w:szCs w:val="22"/>
        </w:rPr>
      </w:pPr>
      <w:r>
        <w:rPr>
          <w:sz w:val="22"/>
          <w:szCs w:val="22"/>
        </w:rPr>
        <w:t xml:space="preserve">- K zásahu do VKP bylo vydáno závazné </w:t>
      </w:r>
      <w:proofErr w:type="gramStart"/>
      <w:r>
        <w:rPr>
          <w:sz w:val="22"/>
          <w:szCs w:val="22"/>
        </w:rPr>
        <w:t>stanovisko</w:t>
      </w:r>
      <w:proofErr w:type="gramEnd"/>
      <w:r>
        <w:rPr>
          <w:sz w:val="22"/>
          <w:szCs w:val="22"/>
        </w:rPr>
        <w:t xml:space="preserve"> </w:t>
      </w:r>
      <w:r w:rsidRPr="009E245A">
        <w:rPr>
          <w:sz w:val="22"/>
          <w:szCs w:val="22"/>
        </w:rPr>
        <w:t>.</w:t>
      </w:r>
      <w:proofErr w:type="spellStart"/>
      <w:proofErr w:type="gramStart"/>
      <w:r w:rsidRPr="009E245A">
        <w:rPr>
          <w:sz w:val="22"/>
          <w:szCs w:val="22"/>
        </w:rPr>
        <w:t>j</w:t>
      </w:r>
      <w:proofErr w:type="spellEnd"/>
      <w:r w:rsidRPr="009E245A">
        <w:rPr>
          <w:sz w:val="22"/>
          <w:szCs w:val="22"/>
        </w:rPr>
        <w:t>.</w:t>
      </w:r>
      <w:proofErr w:type="gramEnd"/>
      <w:r w:rsidRPr="009E245A">
        <w:rPr>
          <w:sz w:val="22"/>
          <w:szCs w:val="22"/>
        </w:rPr>
        <w:t xml:space="preserve"> </w:t>
      </w:r>
      <w:proofErr w:type="spellStart"/>
      <w:r w:rsidRPr="009E245A">
        <w:rPr>
          <w:sz w:val="22"/>
          <w:szCs w:val="22"/>
        </w:rPr>
        <w:t>MěÚ</w:t>
      </w:r>
      <w:proofErr w:type="spellEnd"/>
      <w:r w:rsidRPr="009E245A">
        <w:rPr>
          <w:sz w:val="22"/>
          <w:szCs w:val="22"/>
        </w:rPr>
        <w:t xml:space="preserve"> Litomyšl 19477/2012, ze dne 11. 4. 2012</w:t>
      </w:r>
    </w:p>
    <w:p w:rsidR="009E245A" w:rsidRDefault="009E245A" w:rsidP="009E245A">
      <w:pPr>
        <w:ind w:left="705"/>
        <w:jc w:val="both"/>
        <w:rPr>
          <w:sz w:val="22"/>
          <w:szCs w:val="22"/>
        </w:rPr>
      </w:pPr>
      <w:r>
        <w:rPr>
          <w:sz w:val="22"/>
          <w:szCs w:val="22"/>
        </w:rPr>
        <w:t xml:space="preserve">- Z hlediska ochrany zemědělského půdního fondu byl vydáno souhlas k trvalému odnětí půdy </w:t>
      </w:r>
      <w:proofErr w:type="spellStart"/>
      <w:proofErr w:type="gramStart"/>
      <w:r w:rsidRPr="009E245A">
        <w:rPr>
          <w:sz w:val="22"/>
          <w:szCs w:val="22"/>
        </w:rPr>
        <w:t>č.j</w:t>
      </w:r>
      <w:proofErr w:type="spellEnd"/>
      <w:r w:rsidRPr="009E245A">
        <w:rPr>
          <w:sz w:val="22"/>
          <w:szCs w:val="22"/>
        </w:rPr>
        <w:t>.</w:t>
      </w:r>
      <w:proofErr w:type="gramEnd"/>
      <w:r w:rsidRPr="009E245A">
        <w:rPr>
          <w:sz w:val="22"/>
          <w:szCs w:val="22"/>
        </w:rPr>
        <w:t xml:space="preserve"> </w:t>
      </w:r>
      <w:proofErr w:type="spellStart"/>
      <w:r w:rsidRPr="009E245A">
        <w:rPr>
          <w:sz w:val="22"/>
          <w:szCs w:val="22"/>
        </w:rPr>
        <w:t>MěÚ</w:t>
      </w:r>
      <w:proofErr w:type="spellEnd"/>
      <w:r w:rsidRPr="009E245A">
        <w:rPr>
          <w:sz w:val="22"/>
          <w:szCs w:val="22"/>
        </w:rPr>
        <w:t xml:space="preserve"> Litomyšl 13859/2012, ze dne 27. 2. 2012</w:t>
      </w:r>
    </w:p>
    <w:p w:rsidR="00D42E62" w:rsidRDefault="00D42E62" w:rsidP="009E245A">
      <w:pPr>
        <w:ind w:left="705"/>
        <w:jc w:val="both"/>
        <w:rPr>
          <w:sz w:val="22"/>
          <w:szCs w:val="22"/>
        </w:rPr>
      </w:pPr>
    </w:p>
    <w:p w:rsidR="00D42E62" w:rsidRDefault="0090281A" w:rsidP="0090281A">
      <w:pPr>
        <w:jc w:val="both"/>
        <w:rPr>
          <w:sz w:val="22"/>
          <w:szCs w:val="22"/>
        </w:rPr>
      </w:pPr>
      <w:r>
        <w:rPr>
          <w:sz w:val="22"/>
          <w:szCs w:val="22"/>
        </w:rPr>
        <w:t>V navazujících řízeních, v projektové dokumentaci a při provozu budou dodrženy níže uvedené podmínky:</w:t>
      </w:r>
    </w:p>
    <w:p w:rsidR="0090281A" w:rsidRDefault="002D004B" w:rsidP="0090281A">
      <w:pPr>
        <w:jc w:val="both"/>
        <w:rPr>
          <w:sz w:val="22"/>
          <w:szCs w:val="22"/>
        </w:rPr>
      </w:pPr>
      <w:r>
        <w:rPr>
          <w:sz w:val="22"/>
          <w:szCs w:val="22"/>
        </w:rPr>
        <w:lastRenderedPageBreak/>
        <w:t xml:space="preserve">1. </w:t>
      </w:r>
      <w:r w:rsidRPr="002D004B">
        <w:rPr>
          <w:sz w:val="22"/>
          <w:szCs w:val="22"/>
        </w:rPr>
        <w:t>Stavební práce v blízkosti obytné zástavby, spojené s významnými zdroji hluku, budou omezeny na pracovní dny od 7,00 do 21,00 hod.</w:t>
      </w:r>
    </w:p>
    <w:p w:rsidR="002D004B" w:rsidRDefault="002D004B" w:rsidP="0090281A">
      <w:pPr>
        <w:jc w:val="both"/>
        <w:rPr>
          <w:sz w:val="22"/>
          <w:szCs w:val="22"/>
        </w:rPr>
      </w:pPr>
      <w:r>
        <w:rPr>
          <w:sz w:val="22"/>
          <w:szCs w:val="22"/>
        </w:rPr>
        <w:t xml:space="preserve">2. </w:t>
      </w:r>
      <w:r w:rsidRPr="002D004B">
        <w:rPr>
          <w:sz w:val="22"/>
          <w:szCs w:val="22"/>
        </w:rPr>
        <w:t>Minimalizace hluku ze stavebních činností bude spočívat v organizaci práce, použitím méně hlučných stavebních strojů</w:t>
      </w:r>
      <w:r>
        <w:rPr>
          <w:sz w:val="22"/>
          <w:szCs w:val="22"/>
        </w:rPr>
        <w:t xml:space="preserve"> a v</w:t>
      </w:r>
      <w:r w:rsidRPr="002D004B">
        <w:rPr>
          <w:sz w:val="22"/>
          <w:szCs w:val="22"/>
        </w:rPr>
        <w:t xml:space="preserve"> kontrol</w:t>
      </w:r>
      <w:r>
        <w:rPr>
          <w:sz w:val="22"/>
          <w:szCs w:val="22"/>
        </w:rPr>
        <w:t>ách</w:t>
      </w:r>
      <w:r w:rsidRPr="002D004B">
        <w:rPr>
          <w:sz w:val="22"/>
          <w:szCs w:val="22"/>
        </w:rPr>
        <w:t xml:space="preserve"> technického stavu strojů a mechanizace</w:t>
      </w:r>
      <w:r>
        <w:rPr>
          <w:sz w:val="22"/>
          <w:szCs w:val="22"/>
        </w:rPr>
        <w:t>.</w:t>
      </w:r>
    </w:p>
    <w:p w:rsidR="002D004B" w:rsidRDefault="002D004B" w:rsidP="002D004B">
      <w:pPr>
        <w:jc w:val="both"/>
        <w:rPr>
          <w:sz w:val="22"/>
          <w:szCs w:val="22"/>
        </w:rPr>
      </w:pPr>
      <w:r>
        <w:rPr>
          <w:sz w:val="22"/>
          <w:szCs w:val="22"/>
        </w:rPr>
        <w:t>3. S</w:t>
      </w:r>
      <w:r w:rsidRPr="002D004B">
        <w:rPr>
          <w:sz w:val="22"/>
          <w:szCs w:val="22"/>
        </w:rPr>
        <w:t>ekundární prašnost</w:t>
      </w:r>
      <w:r>
        <w:rPr>
          <w:sz w:val="22"/>
          <w:szCs w:val="22"/>
        </w:rPr>
        <w:t>i bude předcházeno</w:t>
      </w:r>
      <w:r w:rsidRPr="002D004B">
        <w:rPr>
          <w:sz w:val="22"/>
          <w:szCs w:val="22"/>
        </w:rPr>
        <w:t xml:space="preserve"> </w:t>
      </w:r>
      <w:r>
        <w:rPr>
          <w:sz w:val="22"/>
          <w:szCs w:val="22"/>
        </w:rPr>
        <w:t>zakrytím</w:t>
      </w:r>
      <w:r w:rsidRPr="002D004B">
        <w:rPr>
          <w:sz w:val="22"/>
          <w:szCs w:val="22"/>
        </w:rPr>
        <w:t xml:space="preserve"> přepravovaných </w:t>
      </w:r>
      <w:r>
        <w:rPr>
          <w:sz w:val="22"/>
          <w:szCs w:val="22"/>
        </w:rPr>
        <w:t>sypkých</w:t>
      </w:r>
      <w:r w:rsidRPr="002D004B">
        <w:rPr>
          <w:sz w:val="22"/>
          <w:szCs w:val="22"/>
        </w:rPr>
        <w:t xml:space="preserve"> surovin, zvlhčováním povrchu staveniště a příjezdových komunikací. V případě potřeby pro zamezení prášení při přejezdech strojů, zařízení a omezením skladování prašných materiálů a</w:t>
      </w:r>
      <w:r>
        <w:rPr>
          <w:sz w:val="22"/>
          <w:szCs w:val="22"/>
        </w:rPr>
        <w:t xml:space="preserve"> omezením</w:t>
      </w:r>
      <w:r w:rsidRPr="002D004B">
        <w:rPr>
          <w:sz w:val="22"/>
          <w:szCs w:val="22"/>
        </w:rPr>
        <w:t xml:space="preserve"> zřizování </w:t>
      </w:r>
      <w:proofErr w:type="spellStart"/>
      <w:r w:rsidRPr="002D004B">
        <w:rPr>
          <w:sz w:val="22"/>
          <w:szCs w:val="22"/>
        </w:rPr>
        <w:t>mezideponií</w:t>
      </w:r>
      <w:proofErr w:type="spellEnd"/>
      <w:r w:rsidRPr="002D004B">
        <w:rPr>
          <w:sz w:val="22"/>
          <w:szCs w:val="22"/>
        </w:rPr>
        <w:t>.</w:t>
      </w:r>
    </w:p>
    <w:p w:rsidR="002D3E28" w:rsidRDefault="002D3E28" w:rsidP="002D004B">
      <w:pPr>
        <w:jc w:val="both"/>
        <w:rPr>
          <w:sz w:val="22"/>
          <w:szCs w:val="22"/>
        </w:rPr>
      </w:pPr>
      <w:r>
        <w:rPr>
          <w:sz w:val="22"/>
          <w:szCs w:val="22"/>
        </w:rPr>
        <w:t>4.</w:t>
      </w:r>
      <w:r w:rsidRPr="002D3E28">
        <w:t xml:space="preserve"> </w:t>
      </w:r>
      <w:proofErr w:type="spellStart"/>
      <w:r>
        <w:rPr>
          <w:sz w:val="22"/>
          <w:szCs w:val="22"/>
        </w:rPr>
        <w:t>D</w:t>
      </w:r>
      <w:r w:rsidRPr="002D3E28">
        <w:rPr>
          <w:sz w:val="22"/>
          <w:szCs w:val="22"/>
        </w:rPr>
        <w:t>eponie</w:t>
      </w:r>
      <w:proofErr w:type="spellEnd"/>
      <w:r w:rsidRPr="002D3E28">
        <w:rPr>
          <w:sz w:val="22"/>
          <w:szCs w:val="22"/>
        </w:rPr>
        <w:t xml:space="preserve"> </w:t>
      </w:r>
      <w:r>
        <w:rPr>
          <w:sz w:val="22"/>
          <w:szCs w:val="22"/>
        </w:rPr>
        <w:t xml:space="preserve">ornice budou v průběhu výstavby </w:t>
      </w:r>
      <w:r w:rsidRPr="002D3E28">
        <w:rPr>
          <w:sz w:val="22"/>
          <w:szCs w:val="22"/>
        </w:rPr>
        <w:t>ošetřován</w:t>
      </w:r>
      <w:r>
        <w:rPr>
          <w:sz w:val="22"/>
          <w:szCs w:val="22"/>
        </w:rPr>
        <w:t xml:space="preserve">y </w:t>
      </w:r>
      <w:r w:rsidRPr="002D3E28">
        <w:rPr>
          <w:sz w:val="22"/>
          <w:szCs w:val="22"/>
        </w:rPr>
        <w:t xml:space="preserve">proti zaplevelení a také proti zcizení. Po ukončení stavební činnosti bude ornice využita v rámci stavby k </w:t>
      </w:r>
      <w:proofErr w:type="spellStart"/>
      <w:r w:rsidRPr="002D3E28">
        <w:rPr>
          <w:sz w:val="22"/>
          <w:szCs w:val="22"/>
        </w:rPr>
        <w:t>ohumusování</w:t>
      </w:r>
      <w:proofErr w:type="spellEnd"/>
      <w:r w:rsidRPr="002D3E28">
        <w:rPr>
          <w:sz w:val="22"/>
          <w:szCs w:val="22"/>
        </w:rPr>
        <w:t xml:space="preserve"> pozemků a jejich navrácení do původního stavu.</w:t>
      </w:r>
    </w:p>
    <w:p w:rsidR="005675CB" w:rsidRPr="005675CB" w:rsidRDefault="002D64EC" w:rsidP="005675CB">
      <w:pPr>
        <w:jc w:val="both"/>
        <w:rPr>
          <w:sz w:val="22"/>
          <w:szCs w:val="22"/>
        </w:rPr>
      </w:pPr>
      <w:r>
        <w:rPr>
          <w:sz w:val="22"/>
          <w:szCs w:val="22"/>
        </w:rPr>
        <w:t xml:space="preserve">5. </w:t>
      </w:r>
      <w:r w:rsidR="005675CB" w:rsidRPr="005675CB">
        <w:rPr>
          <w:sz w:val="22"/>
          <w:szCs w:val="22"/>
        </w:rPr>
        <w:t xml:space="preserve">Z důvodu prevence </w:t>
      </w:r>
      <w:proofErr w:type="spellStart"/>
      <w:r w:rsidR="005675CB" w:rsidRPr="005675CB">
        <w:rPr>
          <w:sz w:val="22"/>
          <w:szCs w:val="22"/>
        </w:rPr>
        <w:t>ruderalizace</w:t>
      </w:r>
      <w:proofErr w:type="spellEnd"/>
      <w:r w:rsidR="005675CB" w:rsidRPr="005675CB">
        <w:rPr>
          <w:sz w:val="22"/>
          <w:szCs w:val="22"/>
        </w:rPr>
        <w:t xml:space="preserve"> území budou rekultivace a výsadba zeleně včetně zatravnění provedeny co nejdříve po ukončení terénních úprav.</w:t>
      </w:r>
    </w:p>
    <w:p w:rsidR="002D64EC" w:rsidRDefault="005675CB" w:rsidP="005675CB">
      <w:pPr>
        <w:jc w:val="both"/>
        <w:rPr>
          <w:sz w:val="22"/>
          <w:szCs w:val="22"/>
        </w:rPr>
      </w:pPr>
      <w:r>
        <w:rPr>
          <w:sz w:val="22"/>
          <w:szCs w:val="22"/>
        </w:rPr>
        <w:t xml:space="preserve">6. </w:t>
      </w:r>
      <w:r w:rsidRPr="005675CB">
        <w:rPr>
          <w:sz w:val="22"/>
          <w:szCs w:val="22"/>
        </w:rPr>
        <w:t>Stavební činností či výslednými úpravami nesmí dojít ke zhoršení odtokových poměrů a výskytu erozních jevů v zájmovém území.</w:t>
      </w:r>
    </w:p>
    <w:p w:rsidR="000C0C92" w:rsidRDefault="000C0C92" w:rsidP="005675CB">
      <w:pPr>
        <w:jc w:val="both"/>
        <w:rPr>
          <w:sz w:val="22"/>
          <w:szCs w:val="22"/>
        </w:rPr>
      </w:pPr>
      <w:r>
        <w:rPr>
          <w:sz w:val="22"/>
          <w:szCs w:val="22"/>
        </w:rPr>
        <w:t>7. Na staveništi budou v</w:t>
      </w:r>
      <w:r w:rsidRPr="000C0C92">
        <w:rPr>
          <w:sz w:val="22"/>
          <w:szCs w:val="22"/>
        </w:rPr>
        <w:t xml:space="preserve">eškeré mechanizmy </w:t>
      </w:r>
      <w:r>
        <w:rPr>
          <w:sz w:val="22"/>
          <w:szCs w:val="22"/>
        </w:rPr>
        <w:t>a automobily v takovém</w:t>
      </w:r>
      <w:r w:rsidRPr="000C0C92">
        <w:rPr>
          <w:sz w:val="22"/>
          <w:szCs w:val="22"/>
        </w:rPr>
        <w:t xml:space="preserve"> technickém stavu</w:t>
      </w:r>
      <w:r>
        <w:rPr>
          <w:sz w:val="22"/>
          <w:szCs w:val="22"/>
        </w:rPr>
        <w:t xml:space="preserve">, kterým bude zajištěno, že </w:t>
      </w:r>
      <w:proofErr w:type="gramStart"/>
      <w:r>
        <w:rPr>
          <w:sz w:val="22"/>
          <w:szCs w:val="22"/>
        </w:rPr>
        <w:t xml:space="preserve">nedojde k </w:t>
      </w:r>
      <w:r w:rsidRPr="000C0C92">
        <w:rPr>
          <w:sz w:val="22"/>
          <w:szCs w:val="22"/>
        </w:rPr>
        <w:t xml:space="preserve"> úkapu</w:t>
      </w:r>
      <w:proofErr w:type="gramEnd"/>
      <w:r w:rsidRPr="000C0C92">
        <w:rPr>
          <w:sz w:val="22"/>
          <w:szCs w:val="22"/>
        </w:rPr>
        <w:t xml:space="preserve"> olejů a pohonných hmot </w:t>
      </w:r>
      <w:r>
        <w:rPr>
          <w:sz w:val="22"/>
          <w:szCs w:val="22"/>
        </w:rPr>
        <w:t>a tím ke znečištění krycích hlín a vod</w:t>
      </w:r>
      <w:r w:rsidRPr="000C0C92">
        <w:rPr>
          <w:sz w:val="22"/>
          <w:szCs w:val="22"/>
        </w:rPr>
        <w:t>.</w:t>
      </w:r>
    </w:p>
    <w:p w:rsidR="000C0C92" w:rsidRDefault="000C0C92" w:rsidP="005675CB">
      <w:pPr>
        <w:jc w:val="both"/>
        <w:rPr>
          <w:sz w:val="22"/>
          <w:szCs w:val="22"/>
        </w:rPr>
      </w:pPr>
      <w:r>
        <w:rPr>
          <w:sz w:val="22"/>
          <w:szCs w:val="22"/>
        </w:rPr>
        <w:t xml:space="preserve">8. </w:t>
      </w:r>
      <w:r w:rsidRPr="000C0C92">
        <w:rPr>
          <w:sz w:val="22"/>
          <w:szCs w:val="22"/>
        </w:rPr>
        <w:t>V prostoru staveniště nebudou skladovány látky škodlivé vodám, nebudou zde opravovány žádné mechanizmy a bude zajištěno dostatečné množství sanačních sorpčních prostředků pro případnou likvidaci úniku ropných látek.</w:t>
      </w:r>
    </w:p>
    <w:p w:rsidR="000C0C92" w:rsidRDefault="000C0C92" w:rsidP="005675CB">
      <w:pPr>
        <w:jc w:val="both"/>
        <w:rPr>
          <w:sz w:val="22"/>
          <w:szCs w:val="22"/>
        </w:rPr>
      </w:pPr>
      <w:r>
        <w:rPr>
          <w:sz w:val="22"/>
          <w:szCs w:val="22"/>
        </w:rPr>
        <w:t>9.</w:t>
      </w:r>
      <w:r w:rsidRPr="000C0C92">
        <w:t xml:space="preserve"> </w:t>
      </w:r>
      <w:r w:rsidRPr="000C0C92">
        <w:rPr>
          <w:sz w:val="22"/>
          <w:szCs w:val="22"/>
        </w:rPr>
        <w:t xml:space="preserve">Je vyloučeno mytí stavebních strojů a mechanizmů na staveništi. </w:t>
      </w:r>
    </w:p>
    <w:p w:rsidR="000C0C92" w:rsidRDefault="000C0C92" w:rsidP="005675CB">
      <w:pPr>
        <w:jc w:val="both"/>
        <w:rPr>
          <w:sz w:val="22"/>
          <w:szCs w:val="22"/>
        </w:rPr>
      </w:pPr>
      <w:r>
        <w:rPr>
          <w:sz w:val="22"/>
          <w:szCs w:val="22"/>
        </w:rPr>
        <w:t xml:space="preserve">10. </w:t>
      </w:r>
      <w:r w:rsidRPr="000C0C92">
        <w:rPr>
          <w:sz w:val="22"/>
          <w:szCs w:val="22"/>
        </w:rPr>
        <w:t>Parkování mechanizmů na staveništi bude omezováno.</w:t>
      </w:r>
    </w:p>
    <w:p w:rsidR="000C0C92" w:rsidRDefault="000C0C92" w:rsidP="005675CB">
      <w:pPr>
        <w:jc w:val="both"/>
        <w:rPr>
          <w:sz w:val="22"/>
          <w:szCs w:val="22"/>
        </w:rPr>
      </w:pPr>
      <w:r>
        <w:rPr>
          <w:sz w:val="22"/>
          <w:szCs w:val="22"/>
        </w:rPr>
        <w:t>11. Na staveništi bude zajištěna zvýšená kontrola zaměřená na únik ropných látek.</w:t>
      </w:r>
    </w:p>
    <w:p w:rsidR="000C0C92" w:rsidRDefault="000C0C92" w:rsidP="005675CB">
      <w:pPr>
        <w:jc w:val="both"/>
        <w:rPr>
          <w:sz w:val="22"/>
          <w:szCs w:val="22"/>
        </w:rPr>
      </w:pPr>
      <w:r>
        <w:rPr>
          <w:sz w:val="22"/>
          <w:szCs w:val="22"/>
        </w:rPr>
        <w:t xml:space="preserve">12. Vliv provádění záměru na povrchové vody v toku Zlatý pásek může být zmírněn </w:t>
      </w:r>
      <w:r w:rsidRPr="000C0C92">
        <w:rPr>
          <w:sz w:val="22"/>
          <w:szCs w:val="22"/>
        </w:rPr>
        <w:t>například zřízením dočasné usazovací nádrže – prohlubně pod staveništěm</w:t>
      </w:r>
      <w:r>
        <w:rPr>
          <w:sz w:val="22"/>
          <w:szCs w:val="22"/>
        </w:rPr>
        <w:t>,</w:t>
      </w:r>
      <w:r w:rsidRPr="000C0C92">
        <w:rPr>
          <w:sz w:val="22"/>
          <w:szCs w:val="22"/>
        </w:rPr>
        <w:t xml:space="preserve"> </w:t>
      </w:r>
      <w:r>
        <w:rPr>
          <w:sz w:val="22"/>
          <w:szCs w:val="22"/>
        </w:rPr>
        <w:t>v</w:t>
      </w:r>
      <w:r w:rsidRPr="000C0C92">
        <w:rPr>
          <w:sz w:val="22"/>
          <w:szCs w:val="22"/>
        </w:rPr>
        <w:t xml:space="preserve"> případě nadměrně zvýšeného zakalení, bude vhodné zcela zastavit na přechodnou dobu zemní práce.</w:t>
      </w:r>
    </w:p>
    <w:p w:rsidR="002352FC" w:rsidRDefault="002352FC" w:rsidP="005675CB">
      <w:pPr>
        <w:jc w:val="both"/>
        <w:rPr>
          <w:sz w:val="22"/>
          <w:szCs w:val="22"/>
        </w:rPr>
      </w:pPr>
      <w:r>
        <w:rPr>
          <w:sz w:val="22"/>
          <w:szCs w:val="22"/>
        </w:rPr>
        <w:t xml:space="preserve">13. Při provádění zemních </w:t>
      </w:r>
      <w:r w:rsidRPr="002352FC">
        <w:rPr>
          <w:sz w:val="22"/>
          <w:szCs w:val="22"/>
        </w:rPr>
        <w:t>prací bude bezpečně odvedena srážková voda z prostoru staveniště</w:t>
      </w:r>
      <w:r>
        <w:rPr>
          <w:sz w:val="22"/>
          <w:szCs w:val="22"/>
        </w:rPr>
        <w:t xml:space="preserve"> a</w:t>
      </w:r>
      <w:r w:rsidRPr="002352FC">
        <w:rPr>
          <w:sz w:val="22"/>
          <w:szCs w:val="22"/>
        </w:rPr>
        <w:t xml:space="preserve"> </w:t>
      </w:r>
      <w:r>
        <w:rPr>
          <w:sz w:val="22"/>
          <w:szCs w:val="22"/>
        </w:rPr>
        <w:t>b</w:t>
      </w:r>
      <w:r w:rsidRPr="002352FC">
        <w:rPr>
          <w:sz w:val="22"/>
          <w:szCs w:val="22"/>
        </w:rPr>
        <w:t>udou zajištěna taková opatření, aby nedocházelo k erozi násypů zemin</w:t>
      </w:r>
      <w:r>
        <w:rPr>
          <w:sz w:val="22"/>
          <w:szCs w:val="22"/>
        </w:rPr>
        <w:t>.</w:t>
      </w:r>
    </w:p>
    <w:p w:rsidR="002352FC" w:rsidRDefault="002352FC" w:rsidP="005675CB">
      <w:pPr>
        <w:jc w:val="both"/>
        <w:rPr>
          <w:sz w:val="22"/>
          <w:szCs w:val="22"/>
        </w:rPr>
      </w:pPr>
      <w:r>
        <w:rPr>
          <w:sz w:val="22"/>
          <w:szCs w:val="22"/>
        </w:rPr>
        <w:t xml:space="preserve">14. </w:t>
      </w:r>
      <w:r w:rsidRPr="002352FC">
        <w:rPr>
          <w:sz w:val="22"/>
          <w:szCs w:val="22"/>
        </w:rPr>
        <w:t>Při realizaci stavby budou učiněna taková opatření, aby nedošlo ke vniknutí závadných látek do podzemních nebo povrchových vod a nedošlo ani k ohrožení jakosti vod.</w:t>
      </w:r>
    </w:p>
    <w:p w:rsidR="002352FC" w:rsidRDefault="002352FC" w:rsidP="005675CB">
      <w:pPr>
        <w:jc w:val="both"/>
        <w:rPr>
          <w:sz w:val="22"/>
          <w:szCs w:val="22"/>
        </w:rPr>
      </w:pPr>
      <w:r>
        <w:rPr>
          <w:sz w:val="22"/>
          <w:szCs w:val="22"/>
        </w:rPr>
        <w:t>Zapracování:</w:t>
      </w:r>
    </w:p>
    <w:p w:rsidR="002352FC" w:rsidRPr="00075D4B" w:rsidRDefault="002352FC" w:rsidP="005675CB">
      <w:pPr>
        <w:jc w:val="both"/>
        <w:rPr>
          <w:sz w:val="22"/>
          <w:szCs w:val="22"/>
        </w:rPr>
      </w:pPr>
      <w:r>
        <w:rPr>
          <w:sz w:val="22"/>
          <w:szCs w:val="22"/>
        </w:rPr>
        <w:t xml:space="preserve">Výše uvedené </w:t>
      </w:r>
      <w:r w:rsidRPr="00075D4B">
        <w:rPr>
          <w:sz w:val="22"/>
          <w:szCs w:val="22"/>
        </w:rPr>
        <w:t>podmínky jsou směřovány do fáze výstavby, kdy budou přiměřeně respektovány.</w:t>
      </w:r>
    </w:p>
    <w:p w:rsidR="00F451DC" w:rsidRPr="00075D4B" w:rsidRDefault="00F451DC" w:rsidP="006078EA">
      <w:pPr>
        <w:pStyle w:val="Nadpis3"/>
        <w:numPr>
          <w:ilvl w:val="2"/>
          <w:numId w:val="10"/>
        </w:numPr>
        <w:spacing w:before="240"/>
      </w:pPr>
      <w:r w:rsidRPr="00075D4B">
        <w:tab/>
      </w:r>
      <w:bookmarkStart w:id="117" w:name="_Toc382941230"/>
      <w:bookmarkStart w:id="118" w:name="_Toc430011238"/>
      <w:r w:rsidRPr="00075D4B">
        <w:t>Navrhovaná ochranná a bezpečnostní pásma</w:t>
      </w:r>
      <w:bookmarkEnd w:id="117"/>
      <w:bookmarkEnd w:id="118"/>
    </w:p>
    <w:p w:rsidR="00F451DC" w:rsidRDefault="00F451DC" w:rsidP="00CD4B1E">
      <w:pPr>
        <w:rPr>
          <w:sz w:val="22"/>
          <w:szCs w:val="22"/>
        </w:rPr>
      </w:pPr>
      <w:r w:rsidRPr="00075D4B">
        <w:rPr>
          <w:sz w:val="22"/>
          <w:szCs w:val="22"/>
        </w:rPr>
        <w:t>Vhledem k charakteru a umístění stavby není řešeno.</w:t>
      </w:r>
    </w:p>
    <w:p w:rsidR="006078EA" w:rsidRDefault="006078EA" w:rsidP="00CD4B1E">
      <w:pPr>
        <w:rPr>
          <w:sz w:val="22"/>
          <w:szCs w:val="22"/>
        </w:rPr>
      </w:pPr>
    </w:p>
    <w:p w:rsidR="00F451DC" w:rsidRPr="00CD4B1E" w:rsidRDefault="00F451DC" w:rsidP="00606B72">
      <w:pPr>
        <w:pStyle w:val="Nadpis1"/>
      </w:pPr>
      <w:bookmarkStart w:id="119" w:name="_Toc382941231"/>
      <w:bookmarkStart w:id="120" w:name="_Toc430011239"/>
      <w:r w:rsidRPr="00CD4B1E">
        <w:t>Ochrana obyvatelstva</w:t>
      </w:r>
      <w:bookmarkEnd w:id="119"/>
      <w:bookmarkEnd w:id="120"/>
    </w:p>
    <w:p w:rsidR="00F451DC" w:rsidRDefault="00F451DC" w:rsidP="00AE29B5">
      <w:pPr>
        <w:rPr>
          <w:sz w:val="22"/>
          <w:szCs w:val="22"/>
        </w:rPr>
      </w:pPr>
      <w:r w:rsidRPr="00CD4B1E">
        <w:rPr>
          <w:sz w:val="22"/>
          <w:szCs w:val="22"/>
        </w:rPr>
        <w:t>Vzhledem k charakteru stavby není řešeno.</w:t>
      </w:r>
    </w:p>
    <w:p w:rsidR="006078EA" w:rsidRDefault="006078EA" w:rsidP="00AE29B5">
      <w:pPr>
        <w:rPr>
          <w:sz w:val="22"/>
          <w:szCs w:val="22"/>
        </w:rPr>
      </w:pPr>
    </w:p>
    <w:p w:rsidR="009356C7" w:rsidRDefault="009356C7">
      <w:pPr>
        <w:spacing w:before="0" w:after="0" w:line="240" w:lineRule="auto"/>
        <w:contextualSpacing w:val="0"/>
        <w:rPr>
          <w:b/>
          <w:bCs/>
          <w:caps/>
          <w:color w:val="000000"/>
          <w:spacing w:val="15"/>
          <w:sz w:val="24"/>
          <w:szCs w:val="24"/>
        </w:rPr>
      </w:pPr>
      <w:bookmarkStart w:id="121" w:name="_Toc382941232"/>
      <w:r>
        <w:br w:type="page"/>
      </w:r>
    </w:p>
    <w:p w:rsidR="00F451DC" w:rsidRPr="00CD4B1E" w:rsidRDefault="00F451DC" w:rsidP="00606B72">
      <w:pPr>
        <w:pStyle w:val="Nadpis1"/>
      </w:pPr>
      <w:bookmarkStart w:id="122" w:name="_Toc430011240"/>
      <w:r w:rsidRPr="00CD4B1E">
        <w:lastRenderedPageBreak/>
        <w:t>Zásady organizace výstavby</w:t>
      </w:r>
      <w:bookmarkEnd w:id="121"/>
      <w:bookmarkEnd w:id="122"/>
    </w:p>
    <w:p w:rsidR="00F451DC" w:rsidRPr="00230A09" w:rsidRDefault="00F451DC" w:rsidP="006078EA">
      <w:pPr>
        <w:pStyle w:val="Nadpis3"/>
        <w:numPr>
          <w:ilvl w:val="2"/>
          <w:numId w:val="11"/>
        </w:numPr>
        <w:spacing w:before="240"/>
      </w:pPr>
      <w:r w:rsidRPr="00100FF7">
        <w:tab/>
      </w:r>
      <w:bookmarkStart w:id="123" w:name="_Toc382941233"/>
      <w:bookmarkStart w:id="124" w:name="_Toc430011241"/>
      <w:r w:rsidRPr="00230A09">
        <w:t>Potřeby a spotřeby rozhodujících medií a hmot, jejich zajištění</w:t>
      </w:r>
      <w:bookmarkEnd w:id="123"/>
      <w:bookmarkEnd w:id="124"/>
    </w:p>
    <w:p w:rsidR="00F451DC" w:rsidRPr="00C3486E" w:rsidRDefault="00F451DC" w:rsidP="00FE6771">
      <w:pPr>
        <w:spacing w:before="120" w:after="0"/>
        <w:contextualSpacing w:val="0"/>
        <w:jc w:val="both"/>
        <w:rPr>
          <w:b/>
          <w:bCs/>
          <w:sz w:val="22"/>
          <w:szCs w:val="22"/>
        </w:rPr>
      </w:pPr>
      <w:r>
        <w:rPr>
          <w:b/>
          <w:bCs/>
          <w:sz w:val="22"/>
          <w:szCs w:val="22"/>
        </w:rPr>
        <w:t>K</w:t>
      </w:r>
      <w:r w:rsidRPr="00C3486E">
        <w:rPr>
          <w:b/>
          <w:bCs/>
          <w:sz w:val="22"/>
          <w:szCs w:val="22"/>
        </w:rPr>
        <w:t>amenivo</w:t>
      </w:r>
    </w:p>
    <w:p w:rsidR="004F63CA" w:rsidRDefault="00F451DC" w:rsidP="009D537F">
      <w:pPr>
        <w:jc w:val="both"/>
        <w:rPr>
          <w:sz w:val="22"/>
          <w:szCs w:val="22"/>
        </w:rPr>
      </w:pPr>
      <w:r w:rsidRPr="002A7EB3">
        <w:rPr>
          <w:sz w:val="22"/>
          <w:szCs w:val="22"/>
        </w:rPr>
        <w:t xml:space="preserve">Pro stabilizaci </w:t>
      </w:r>
      <w:r w:rsidR="00273C5B">
        <w:rPr>
          <w:sz w:val="22"/>
          <w:szCs w:val="22"/>
        </w:rPr>
        <w:t xml:space="preserve">odpadního </w:t>
      </w:r>
      <w:r w:rsidRPr="002A7EB3">
        <w:rPr>
          <w:sz w:val="22"/>
          <w:szCs w:val="22"/>
        </w:rPr>
        <w:t xml:space="preserve">koryta </w:t>
      </w:r>
      <w:r>
        <w:rPr>
          <w:sz w:val="22"/>
          <w:szCs w:val="22"/>
        </w:rPr>
        <w:t xml:space="preserve">pod </w:t>
      </w:r>
      <w:r w:rsidR="00273C5B">
        <w:rPr>
          <w:sz w:val="22"/>
          <w:szCs w:val="22"/>
        </w:rPr>
        <w:t>bezpečnostním přelivem v délce 12,5 m</w:t>
      </w:r>
      <w:r>
        <w:rPr>
          <w:sz w:val="22"/>
          <w:szCs w:val="22"/>
        </w:rPr>
        <w:t xml:space="preserve"> </w:t>
      </w:r>
      <w:r w:rsidRPr="002A7EB3">
        <w:rPr>
          <w:sz w:val="22"/>
          <w:szCs w:val="22"/>
        </w:rPr>
        <w:t>bude použit</w:t>
      </w:r>
      <w:r w:rsidR="00273C5B">
        <w:rPr>
          <w:sz w:val="22"/>
          <w:szCs w:val="22"/>
        </w:rPr>
        <w:t xml:space="preserve">a rovnanina z lomového kamene o </w:t>
      </w:r>
      <w:r>
        <w:rPr>
          <w:sz w:val="22"/>
          <w:szCs w:val="22"/>
        </w:rPr>
        <w:t xml:space="preserve">hmotnosti </w:t>
      </w:r>
      <w:r w:rsidR="004F63CA">
        <w:rPr>
          <w:sz w:val="22"/>
          <w:szCs w:val="22"/>
        </w:rPr>
        <w:t>1 000</w:t>
      </w:r>
      <w:r w:rsidRPr="002A7EB3">
        <w:rPr>
          <w:sz w:val="22"/>
          <w:szCs w:val="22"/>
        </w:rPr>
        <w:t xml:space="preserve"> kg.</w:t>
      </w:r>
      <w:r>
        <w:rPr>
          <w:sz w:val="22"/>
          <w:szCs w:val="22"/>
        </w:rPr>
        <w:t xml:space="preserve"> </w:t>
      </w:r>
      <w:r w:rsidR="004F63CA">
        <w:rPr>
          <w:sz w:val="22"/>
          <w:szCs w:val="22"/>
        </w:rPr>
        <w:t xml:space="preserve">Zbývající část odpadního koryta, vývar pod výpusti a BP, opevněná náhonu před a za </w:t>
      </w:r>
      <w:proofErr w:type="spellStart"/>
      <w:r w:rsidR="004F63CA">
        <w:rPr>
          <w:sz w:val="22"/>
          <w:szCs w:val="22"/>
        </w:rPr>
        <w:t>zatrubněním</w:t>
      </w:r>
      <w:proofErr w:type="spellEnd"/>
      <w:r w:rsidR="004F63CA">
        <w:rPr>
          <w:sz w:val="22"/>
          <w:szCs w:val="22"/>
        </w:rPr>
        <w:t xml:space="preserve">, předpolí vtokového objektu výpusti a pružné opevnění toku v SO 2 budou stabilizovány rovnaninou z lomového kamene o hmotnosti 500 kg. </w:t>
      </w:r>
    </w:p>
    <w:p w:rsidR="00F451DC" w:rsidRDefault="00F451DC" w:rsidP="009D537F">
      <w:pPr>
        <w:jc w:val="both"/>
        <w:rPr>
          <w:sz w:val="22"/>
          <w:szCs w:val="22"/>
        </w:rPr>
      </w:pPr>
      <w:r>
        <w:rPr>
          <w:sz w:val="22"/>
          <w:szCs w:val="22"/>
        </w:rPr>
        <w:t>Pro patní drén</w:t>
      </w:r>
      <w:r w:rsidR="004F63CA">
        <w:rPr>
          <w:sz w:val="22"/>
          <w:szCs w:val="22"/>
        </w:rPr>
        <w:t xml:space="preserve"> </w:t>
      </w:r>
      <w:r w:rsidR="002F7388">
        <w:rPr>
          <w:sz w:val="22"/>
          <w:szCs w:val="22"/>
        </w:rPr>
        <w:t>hráze</w:t>
      </w:r>
      <w:r>
        <w:rPr>
          <w:sz w:val="22"/>
          <w:szCs w:val="22"/>
        </w:rPr>
        <w:t xml:space="preserve"> bude použito </w:t>
      </w:r>
      <w:r w:rsidR="004F63CA">
        <w:rPr>
          <w:sz w:val="22"/>
          <w:szCs w:val="22"/>
        </w:rPr>
        <w:t>štěrko</w:t>
      </w:r>
      <w:r>
        <w:rPr>
          <w:sz w:val="22"/>
          <w:szCs w:val="22"/>
        </w:rPr>
        <w:t>pískového obsypu</w:t>
      </w:r>
      <w:r w:rsidR="004F63CA">
        <w:rPr>
          <w:sz w:val="22"/>
          <w:szCs w:val="22"/>
        </w:rPr>
        <w:t xml:space="preserve"> frakce 4/16</w:t>
      </w:r>
      <w:r>
        <w:rPr>
          <w:sz w:val="22"/>
          <w:szCs w:val="22"/>
        </w:rPr>
        <w:t xml:space="preserve"> a štěrkového lo</w:t>
      </w:r>
      <w:r w:rsidR="004F63CA">
        <w:rPr>
          <w:sz w:val="22"/>
          <w:szCs w:val="22"/>
        </w:rPr>
        <w:t>že frakce 16/32</w:t>
      </w:r>
      <w:r>
        <w:rPr>
          <w:sz w:val="22"/>
          <w:szCs w:val="22"/>
        </w:rPr>
        <w:t xml:space="preserve">. </w:t>
      </w:r>
      <w:r w:rsidR="00FB7BDB">
        <w:rPr>
          <w:sz w:val="22"/>
          <w:szCs w:val="22"/>
        </w:rPr>
        <w:t>Pro rovnaniny p</w:t>
      </w:r>
      <w:r w:rsidR="00D0514E">
        <w:rPr>
          <w:sz w:val="22"/>
          <w:szCs w:val="22"/>
        </w:rPr>
        <w:t xml:space="preserve">rojekt předpokládá použití granodioritu nebo pararuly. </w:t>
      </w:r>
      <w:r>
        <w:rPr>
          <w:sz w:val="22"/>
          <w:szCs w:val="22"/>
        </w:rPr>
        <w:t xml:space="preserve">Použitý kámen bude s atestem pro vodní stavby. </w:t>
      </w:r>
      <w:r w:rsidRPr="00367431">
        <w:rPr>
          <w:b/>
          <w:bCs/>
          <w:sz w:val="22"/>
          <w:szCs w:val="22"/>
        </w:rPr>
        <w:t>Před započetím provádění konstrukcí z kamene předloží dodavatel stavby vzorek kamene k odsouhlasení investorovi.</w:t>
      </w:r>
      <w:r w:rsidR="005F389F">
        <w:rPr>
          <w:b/>
          <w:bCs/>
          <w:sz w:val="22"/>
          <w:szCs w:val="22"/>
        </w:rPr>
        <w:t xml:space="preserve"> </w:t>
      </w:r>
    </w:p>
    <w:p w:rsidR="00F451DC" w:rsidRDefault="00F451DC" w:rsidP="00566A90">
      <w:pPr>
        <w:jc w:val="both"/>
        <w:rPr>
          <w:b/>
          <w:bCs/>
          <w:sz w:val="22"/>
          <w:szCs w:val="22"/>
        </w:rPr>
      </w:pPr>
      <w:r>
        <w:rPr>
          <w:sz w:val="22"/>
          <w:szCs w:val="22"/>
        </w:rPr>
        <w:t xml:space="preserve">Pro lomový kámen </w:t>
      </w:r>
      <w:r w:rsidR="004F63CA">
        <w:rPr>
          <w:sz w:val="22"/>
          <w:szCs w:val="22"/>
        </w:rPr>
        <w:t>o hmotnosti</w:t>
      </w:r>
      <w:r>
        <w:rPr>
          <w:sz w:val="22"/>
          <w:szCs w:val="22"/>
        </w:rPr>
        <w:t xml:space="preserve"> do 500 kg bude použito </w:t>
      </w:r>
      <w:r w:rsidR="004F63CA">
        <w:rPr>
          <w:sz w:val="22"/>
          <w:szCs w:val="22"/>
        </w:rPr>
        <w:t>60% kamene o hmotnosti 500 kg a 4</w:t>
      </w:r>
      <w:r>
        <w:rPr>
          <w:sz w:val="22"/>
          <w:szCs w:val="22"/>
        </w:rPr>
        <w:t xml:space="preserve">0 % kamene o hmotnosti 250-500 kg. Pro lomový kámen do 1 000 kg bude použito </w:t>
      </w:r>
      <w:r w:rsidR="004F63CA">
        <w:rPr>
          <w:sz w:val="22"/>
          <w:szCs w:val="22"/>
        </w:rPr>
        <w:t>6</w:t>
      </w:r>
      <w:r>
        <w:rPr>
          <w:sz w:val="22"/>
          <w:szCs w:val="22"/>
        </w:rPr>
        <w:t>0% kamene o hmotnosti</w:t>
      </w:r>
      <w:r w:rsidR="004F63CA">
        <w:rPr>
          <w:sz w:val="22"/>
          <w:szCs w:val="22"/>
        </w:rPr>
        <w:t xml:space="preserve"> 1 000 kg a 40 % kamene o hmotnosti 600 – 1 000</w:t>
      </w:r>
      <w:r>
        <w:rPr>
          <w:sz w:val="22"/>
          <w:szCs w:val="22"/>
        </w:rPr>
        <w:t xml:space="preserve"> kg.</w:t>
      </w:r>
    </w:p>
    <w:p w:rsidR="00D0514E" w:rsidRDefault="00D0514E" w:rsidP="000E5663">
      <w:pPr>
        <w:spacing w:before="0" w:after="0" w:line="240" w:lineRule="auto"/>
        <w:contextualSpacing w:val="0"/>
        <w:rPr>
          <w:b/>
          <w:bCs/>
          <w:sz w:val="22"/>
          <w:szCs w:val="22"/>
        </w:rPr>
      </w:pPr>
    </w:p>
    <w:p w:rsidR="00F451DC" w:rsidRPr="00C3486E" w:rsidRDefault="00F451DC" w:rsidP="000E5663">
      <w:pPr>
        <w:spacing w:before="0" w:after="0" w:line="240" w:lineRule="auto"/>
        <w:contextualSpacing w:val="0"/>
        <w:rPr>
          <w:b/>
          <w:bCs/>
          <w:sz w:val="22"/>
          <w:szCs w:val="22"/>
        </w:rPr>
      </w:pPr>
      <w:r w:rsidRPr="00C3486E">
        <w:rPr>
          <w:b/>
          <w:bCs/>
          <w:sz w:val="22"/>
          <w:szCs w:val="22"/>
        </w:rPr>
        <w:t>Zemina</w:t>
      </w:r>
    </w:p>
    <w:p w:rsidR="00FE0341" w:rsidRDefault="00FE0341" w:rsidP="009139F8">
      <w:pPr>
        <w:jc w:val="both"/>
        <w:rPr>
          <w:sz w:val="22"/>
          <w:szCs w:val="22"/>
        </w:rPr>
      </w:pPr>
      <w:r>
        <w:rPr>
          <w:sz w:val="22"/>
          <w:szCs w:val="22"/>
        </w:rPr>
        <w:t xml:space="preserve">Konstrukce hráze bude ze zeminy F6CI z externího zemníku. Na homogenní část hráze je z důvodu </w:t>
      </w:r>
      <w:proofErr w:type="spellStart"/>
      <w:r>
        <w:rPr>
          <w:sz w:val="22"/>
          <w:szCs w:val="22"/>
        </w:rPr>
        <w:t>namrzavosti</w:t>
      </w:r>
      <w:proofErr w:type="spellEnd"/>
      <w:r>
        <w:rPr>
          <w:sz w:val="22"/>
          <w:szCs w:val="22"/>
        </w:rPr>
        <w:t xml:space="preserve"> navržen </w:t>
      </w:r>
      <w:proofErr w:type="spellStart"/>
      <w:r>
        <w:rPr>
          <w:sz w:val="22"/>
          <w:szCs w:val="22"/>
        </w:rPr>
        <w:t>přísyp</w:t>
      </w:r>
      <w:proofErr w:type="spellEnd"/>
      <w:r>
        <w:rPr>
          <w:sz w:val="22"/>
          <w:szCs w:val="22"/>
        </w:rPr>
        <w:t xml:space="preserve"> z nenamrzavých zemin </w:t>
      </w:r>
      <w:r w:rsidRPr="002D68CD">
        <w:rPr>
          <w:sz w:val="22"/>
          <w:szCs w:val="22"/>
        </w:rPr>
        <w:t>F1 MG, MI F5</w:t>
      </w:r>
      <w:r>
        <w:rPr>
          <w:sz w:val="22"/>
          <w:szCs w:val="22"/>
        </w:rPr>
        <w:t>.</w:t>
      </w:r>
      <w:r w:rsidR="009D5709">
        <w:rPr>
          <w:sz w:val="22"/>
          <w:szCs w:val="22"/>
        </w:rPr>
        <w:t xml:space="preserve"> Vytěžený zemník v pravobřežní části hráze bude zavezený zeminou vytěženou ze zámku hráze</w:t>
      </w:r>
      <w:r w:rsidR="00FB7BDB">
        <w:rPr>
          <w:sz w:val="22"/>
          <w:szCs w:val="22"/>
        </w:rPr>
        <w:t xml:space="preserve">. Přebytečná zemina z ostatních objektů bude uložena částečně do vytěženého zemníku a do </w:t>
      </w:r>
      <w:proofErr w:type="spellStart"/>
      <w:r w:rsidR="00FB7BDB">
        <w:rPr>
          <w:sz w:val="22"/>
          <w:szCs w:val="22"/>
        </w:rPr>
        <w:t>přísypu</w:t>
      </w:r>
      <w:proofErr w:type="spellEnd"/>
      <w:r w:rsidR="00FB7BDB">
        <w:rPr>
          <w:sz w:val="22"/>
          <w:szCs w:val="22"/>
        </w:rPr>
        <w:t xml:space="preserve"> hráze na vzdušné straně. </w:t>
      </w:r>
      <w:r w:rsidR="009D5709">
        <w:rPr>
          <w:sz w:val="22"/>
          <w:szCs w:val="22"/>
        </w:rPr>
        <w:t xml:space="preserve"> Zpětný zásyp okolo opěrných zdí v toku bude provedený vytěženou zeminou. </w:t>
      </w:r>
      <w:r w:rsidR="00FB7BDB">
        <w:rPr>
          <w:sz w:val="22"/>
          <w:szCs w:val="22"/>
        </w:rPr>
        <w:t xml:space="preserve">Přebytečná zemina z úpravy toku bude uložena do </w:t>
      </w:r>
      <w:proofErr w:type="spellStart"/>
      <w:r w:rsidR="00FB7BDB">
        <w:rPr>
          <w:sz w:val="22"/>
          <w:szCs w:val="22"/>
        </w:rPr>
        <w:t>přísypu</w:t>
      </w:r>
      <w:proofErr w:type="spellEnd"/>
      <w:r w:rsidR="00FB7BDB">
        <w:rPr>
          <w:sz w:val="22"/>
          <w:szCs w:val="22"/>
        </w:rPr>
        <w:t xml:space="preserve"> hráze. </w:t>
      </w:r>
    </w:p>
    <w:p w:rsidR="00FB7BDB" w:rsidRPr="00C3486E" w:rsidRDefault="00FB7BDB" w:rsidP="00FB7BDB">
      <w:pPr>
        <w:spacing w:before="360" w:after="0"/>
        <w:contextualSpacing w:val="0"/>
        <w:jc w:val="both"/>
        <w:rPr>
          <w:b/>
          <w:bCs/>
          <w:sz w:val="22"/>
          <w:szCs w:val="22"/>
        </w:rPr>
      </w:pPr>
      <w:r w:rsidRPr="00C3486E">
        <w:rPr>
          <w:b/>
          <w:bCs/>
          <w:sz w:val="22"/>
          <w:szCs w:val="22"/>
        </w:rPr>
        <w:t>Beton</w:t>
      </w:r>
    </w:p>
    <w:p w:rsidR="00821C98" w:rsidRPr="00821C98" w:rsidRDefault="00821C98" w:rsidP="00821C98">
      <w:pPr>
        <w:jc w:val="both"/>
        <w:rPr>
          <w:sz w:val="22"/>
          <w:szCs w:val="22"/>
        </w:rPr>
      </w:pPr>
      <w:r>
        <w:rPr>
          <w:sz w:val="22"/>
          <w:szCs w:val="22"/>
        </w:rPr>
        <w:t xml:space="preserve">Podkladní a konstrukční beton pro objekty suché nádrže a opěrné zdi na toku bude dle ČSN </w:t>
      </w:r>
      <w:r w:rsidRPr="00821C98">
        <w:rPr>
          <w:sz w:val="22"/>
          <w:szCs w:val="22"/>
        </w:rPr>
        <w:t>EN 206 a ČSN P 73 2404</w:t>
      </w:r>
      <w:r>
        <w:rPr>
          <w:sz w:val="22"/>
          <w:szCs w:val="22"/>
        </w:rPr>
        <w:t xml:space="preserve"> </w:t>
      </w:r>
      <w:r w:rsidRPr="00821C98">
        <w:rPr>
          <w:sz w:val="22"/>
          <w:szCs w:val="22"/>
        </w:rPr>
        <w:t xml:space="preserve">C 30/37 - XC4,XD2,XM1,XF3,XA1 - Cl 0.2 - </w:t>
      </w:r>
      <w:proofErr w:type="spellStart"/>
      <w:r w:rsidRPr="00821C98">
        <w:rPr>
          <w:sz w:val="22"/>
          <w:szCs w:val="22"/>
        </w:rPr>
        <w:t>Dmax</w:t>
      </w:r>
      <w:proofErr w:type="spellEnd"/>
      <w:r w:rsidRPr="00821C98">
        <w:rPr>
          <w:sz w:val="22"/>
          <w:szCs w:val="22"/>
        </w:rPr>
        <w:t xml:space="preserve"> 22mm - S3</w:t>
      </w:r>
      <w:r>
        <w:rPr>
          <w:sz w:val="22"/>
          <w:szCs w:val="22"/>
        </w:rPr>
        <w:t xml:space="preserve">, modul pružnosti32 </w:t>
      </w:r>
      <w:proofErr w:type="spellStart"/>
      <w:r>
        <w:rPr>
          <w:sz w:val="22"/>
          <w:szCs w:val="22"/>
        </w:rPr>
        <w:t>GPa</w:t>
      </w:r>
      <w:proofErr w:type="spellEnd"/>
      <w:r>
        <w:rPr>
          <w:sz w:val="22"/>
          <w:szCs w:val="22"/>
        </w:rPr>
        <w:t xml:space="preserve"> </w:t>
      </w:r>
      <w:r w:rsidRPr="00821C98">
        <w:rPr>
          <w:sz w:val="22"/>
          <w:szCs w:val="22"/>
        </w:rPr>
        <w:t>ČSN ISO 6784</w:t>
      </w:r>
      <w:r>
        <w:rPr>
          <w:sz w:val="22"/>
          <w:szCs w:val="22"/>
        </w:rPr>
        <w:t xml:space="preserve">, kamenivo podle </w:t>
      </w:r>
      <w:r w:rsidRPr="00821C98">
        <w:rPr>
          <w:sz w:val="22"/>
          <w:szCs w:val="22"/>
        </w:rPr>
        <w:t>ČSN EN 12620</w:t>
      </w:r>
      <w:r>
        <w:rPr>
          <w:sz w:val="22"/>
          <w:szCs w:val="22"/>
        </w:rPr>
        <w:t xml:space="preserve"> s dostatečnou mrazuvzdorností.</w:t>
      </w:r>
    </w:p>
    <w:p w:rsidR="00821C98" w:rsidRDefault="00821C98" w:rsidP="00821C98">
      <w:pPr>
        <w:jc w:val="both"/>
        <w:rPr>
          <w:sz w:val="22"/>
          <w:szCs w:val="22"/>
        </w:rPr>
      </w:pPr>
      <w:r>
        <w:rPr>
          <w:sz w:val="22"/>
          <w:szCs w:val="22"/>
        </w:rPr>
        <w:t>Podkladní beton pod kamennou dlažbu bude C30/37-S1 bez vlivu prostředí. Podkladní beton pod opěrné zdi na toku bude C 12/15-S1 bez vlivu prostředí.</w:t>
      </w:r>
    </w:p>
    <w:p w:rsidR="00FB7BDB" w:rsidRDefault="00FB7BDB" w:rsidP="00FB7BDB">
      <w:pPr>
        <w:spacing w:before="0" w:after="0" w:line="240" w:lineRule="auto"/>
        <w:contextualSpacing w:val="0"/>
        <w:rPr>
          <w:b/>
          <w:bCs/>
          <w:sz w:val="22"/>
          <w:szCs w:val="22"/>
        </w:rPr>
      </w:pPr>
    </w:p>
    <w:p w:rsidR="00FB7BDB" w:rsidRPr="00C3486E" w:rsidRDefault="00FB7BDB" w:rsidP="00FB7BDB">
      <w:pPr>
        <w:spacing w:before="0" w:after="0" w:line="240" w:lineRule="auto"/>
        <w:contextualSpacing w:val="0"/>
        <w:rPr>
          <w:b/>
          <w:bCs/>
          <w:sz w:val="22"/>
          <w:szCs w:val="22"/>
        </w:rPr>
      </w:pPr>
      <w:r>
        <w:rPr>
          <w:b/>
          <w:bCs/>
          <w:sz w:val="22"/>
          <w:szCs w:val="22"/>
        </w:rPr>
        <w:t>Výztuž</w:t>
      </w:r>
    </w:p>
    <w:p w:rsidR="00FB7BDB" w:rsidRDefault="00821C98" w:rsidP="00FB7BDB">
      <w:pPr>
        <w:jc w:val="both"/>
        <w:rPr>
          <w:sz w:val="22"/>
          <w:szCs w:val="22"/>
        </w:rPr>
      </w:pPr>
      <w:r>
        <w:rPr>
          <w:sz w:val="22"/>
          <w:szCs w:val="22"/>
        </w:rPr>
        <w:t xml:space="preserve">Kari sítě budou 100 x 100 x 10 KZ 100. </w:t>
      </w:r>
      <w:proofErr w:type="spellStart"/>
      <w:r>
        <w:rPr>
          <w:sz w:val="22"/>
          <w:szCs w:val="22"/>
        </w:rPr>
        <w:t>Žebírková</w:t>
      </w:r>
      <w:proofErr w:type="spellEnd"/>
      <w:r>
        <w:rPr>
          <w:sz w:val="22"/>
          <w:szCs w:val="22"/>
        </w:rPr>
        <w:t xml:space="preserve"> výztuž bude v profilech 8, 10 a 12 mm </w:t>
      </w:r>
      <w:r w:rsidR="00FA7400">
        <w:rPr>
          <w:sz w:val="22"/>
          <w:szCs w:val="22"/>
        </w:rPr>
        <w:t>B500.</w:t>
      </w:r>
    </w:p>
    <w:p w:rsidR="00FA7400" w:rsidRDefault="00FA7400" w:rsidP="00FB7BDB">
      <w:pPr>
        <w:jc w:val="both"/>
        <w:rPr>
          <w:sz w:val="22"/>
          <w:szCs w:val="22"/>
        </w:rPr>
      </w:pPr>
    </w:p>
    <w:p w:rsidR="00FA7400" w:rsidRPr="00C3486E" w:rsidRDefault="00FA7400" w:rsidP="00FA7400">
      <w:pPr>
        <w:spacing w:before="0" w:after="0" w:line="240" w:lineRule="auto"/>
        <w:contextualSpacing w:val="0"/>
        <w:rPr>
          <w:b/>
          <w:bCs/>
          <w:sz w:val="22"/>
          <w:szCs w:val="22"/>
        </w:rPr>
      </w:pPr>
      <w:r>
        <w:rPr>
          <w:b/>
          <w:bCs/>
          <w:sz w:val="22"/>
          <w:szCs w:val="22"/>
        </w:rPr>
        <w:t>Ocelové konstrukce</w:t>
      </w:r>
    </w:p>
    <w:p w:rsidR="00FB7BDB" w:rsidRDefault="00FA7400" w:rsidP="009139F8">
      <w:pPr>
        <w:jc w:val="both"/>
        <w:rPr>
          <w:sz w:val="22"/>
          <w:szCs w:val="22"/>
        </w:rPr>
      </w:pPr>
      <w:r>
        <w:rPr>
          <w:sz w:val="22"/>
          <w:szCs w:val="22"/>
        </w:rPr>
        <w:t xml:space="preserve">Součástí objektů suché nádrže budou hrubé a jemné česle a zábradlí. Všechny ocelové konstrukce budou z oceli </w:t>
      </w:r>
      <w:r w:rsidR="00EE463B">
        <w:rPr>
          <w:sz w:val="22"/>
          <w:szCs w:val="22"/>
        </w:rPr>
        <w:t>11 375. Veškeré ocelové konstrukce v suché nádrži budou žárově pozinkované. Zábradlí na opěrných zdech toku bude povrchově upraveno nátěrem.</w:t>
      </w:r>
    </w:p>
    <w:p w:rsidR="00D0514E" w:rsidRDefault="00D0514E" w:rsidP="009139F8">
      <w:pPr>
        <w:jc w:val="both"/>
        <w:rPr>
          <w:sz w:val="22"/>
          <w:szCs w:val="22"/>
        </w:rPr>
      </w:pPr>
    </w:p>
    <w:p w:rsidR="00F451DC" w:rsidRPr="00100FF7" w:rsidRDefault="00F451DC" w:rsidP="004F5E04">
      <w:pPr>
        <w:pStyle w:val="Nadpis3"/>
        <w:keepNext/>
        <w:numPr>
          <w:ilvl w:val="2"/>
          <w:numId w:val="11"/>
        </w:numPr>
        <w:spacing w:before="240"/>
      </w:pPr>
      <w:bookmarkStart w:id="125" w:name="_Toc382941234"/>
      <w:bookmarkStart w:id="126" w:name="_Toc430011242"/>
      <w:r w:rsidRPr="00100FF7">
        <w:t>Odvodnění staveniště</w:t>
      </w:r>
      <w:bookmarkEnd w:id="125"/>
      <w:bookmarkEnd w:id="126"/>
    </w:p>
    <w:p w:rsidR="009D5709" w:rsidRDefault="009D5709" w:rsidP="00336FB6">
      <w:pPr>
        <w:jc w:val="both"/>
        <w:rPr>
          <w:sz w:val="22"/>
          <w:szCs w:val="22"/>
        </w:rPr>
      </w:pPr>
      <w:r>
        <w:rPr>
          <w:sz w:val="22"/>
          <w:szCs w:val="22"/>
        </w:rPr>
        <w:t xml:space="preserve">Pro výstavbu základové výpusti bude vybudované na pravém </w:t>
      </w:r>
      <w:r w:rsidR="005F389F">
        <w:rPr>
          <w:sz w:val="22"/>
          <w:szCs w:val="22"/>
        </w:rPr>
        <w:t>b</w:t>
      </w:r>
      <w:r>
        <w:rPr>
          <w:sz w:val="22"/>
          <w:szCs w:val="22"/>
        </w:rPr>
        <w:t xml:space="preserve">řehu obtokové koryto délky 95 m. </w:t>
      </w:r>
      <w:r w:rsidRPr="00857463">
        <w:rPr>
          <w:sz w:val="22"/>
          <w:szCs w:val="22"/>
        </w:rPr>
        <w:t>Pro snížení hladiny podzemní vody pro výstavu hráze bude před zahájením výkopů pro založení hráze a stavbu výpusti ve vzdálenosti 15 m před hrází provedena kolmo</w:t>
      </w:r>
      <w:r>
        <w:rPr>
          <w:sz w:val="22"/>
          <w:szCs w:val="22"/>
        </w:rPr>
        <w:t xml:space="preserve"> na tok otevřená rýha v délce 39</w:t>
      </w:r>
      <w:r w:rsidRPr="00857463">
        <w:rPr>
          <w:sz w:val="22"/>
          <w:szCs w:val="22"/>
        </w:rPr>
        <w:t xml:space="preserve"> m</w:t>
      </w:r>
      <w:r>
        <w:rPr>
          <w:sz w:val="22"/>
          <w:szCs w:val="22"/>
        </w:rPr>
        <w:t xml:space="preserve">, </w:t>
      </w:r>
      <w:r w:rsidRPr="00857463">
        <w:rPr>
          <w:sz w:val="22"/>
          <w:szCs w:val="22"/>
        </w:rPr>
        <w:t>hloubce 2,0 m</w:t>
      </w:r>
      <w:r>
        <w:rPr>
          <w:sz w:val="22"/>
          <w:szCs w:val="22"/>
        </w:rPr>
        <w:t xml:space="preserve"> a průměrné šířce 1,5 m.</w:t>
      </w:r>
      <w:r w:rsidRPr="001C6ED6">
        <w:rPr>
          <w:sz w:val="22"/>
          <w:szCs w:val="22"/>
        </w:rPr>
        <w:t xml:space="preserve"> </w:t>
      </w:r>
      <w:r w:rsidRPr="00857463">
        <w:rPr>
          <w:sz w:val="22"/>
          <w:szCs w:val="22"/>
        </w:rPr>
        <w:t xml:space="preserve">Přes otevřenou rýhu se bude voda převádět potrubím DN 600. </w:t>
      </w:r>
      <w:r w:rsidRPr="00857463">
        <w:rPr>
          <w:sz w:val="22"/>
          <w:szCs w:val="22"/>
        </w:rPr>
        <w:lastRenderedPageBreak/>
        <w:t xml:space="preserve">Toto potrubí bude zaústěno až do základové výpusti. Rýha bude </w:t>
      </w:r>
      <w:r w:rsidR="004F5E04">
        <w:rPr>
          <w:sz w:val="22"/>
          <w:szCs w:val="22"/>
        </w:rPr>
        <w:t>vyhloubena se šikmými svahy bez pažení</w:t>
      </w:r>
      <w:r w:rsidRPr="00857463">
        <w:rPr>
          <w:sz w:val="22"/>
          <w:szCs w:val="22"/>
        </w:rPr>
        <w:t xml:space="preserve">. </w:t>
      </w:r>
      <w:r>
        <w:rPr>
          <w:sz w:val="22"/>
          <w:szCs w:val="22"/>
        </w:rPr>
        <w:t xml:space="preserve">Průsakové vody se budou z rýhy čerpat do potrubí. </w:t>
      </w:r>
      <w:r w:rsidRPr="00857463">
        <w:rPr>
          <w:sz w:val="22"/>
          <w:szCs w:val="22"/>
        </w:rPr>
        <w:t xml:space="preserve">Pod hrází budou vybudovány 2 čerpací jímky hloubky 2,0 m. </w:t>
      </w:r>
      <w:r>
        <w:rPr>
          <w:sz w:val="22"/>
          <w:szCs w:val="22"/>
        </w:rPr>
        <w:t xml:space="preserve">Jímky budou </w:t>
      </w:r>
      <w:proofErr w:type="spellStart"/>
      <w:r>
        <w:rPr>
          <w:sz w:val="22"/>
          <w:szCs w:val="22"/>
        </w:rPr>
        <w:t>přehloubeny</w:t>
      </w:r>
      <w:proofErr w:type="spellEnd"/>
      <w:r>
        <w:rPr>
          <w:sz w:val="22"/>
          <w:szCs w:val="22"/>
        </w:rPr>
        <w:t xml:space="preserve"> o 0,5 m a dno bude vyplněno makadamem. </w:t>
      </w:r>
      <w:r w:rsidRPr="00857463">
        <w:rPr>
          <w:sz w:val="22"/>
          <w:szCs w:val="22"/>
        </w:rPr>
        <w:t xml:space="preserve">Jímky budou osazeny betonovými </w:t>
      </w:r>
      <w:proofErr w:type="spellStart"/>
      <w:r w:rsidRPr="00857463">
        <w:rPr>
          <w:sz w:val="22"/>
          <w:szCs w:val="22"/>
        </w:rPr>
        <w:t>skružemi</w:t>
      </w:r>
      <w:proofErr w:type="spellEnd"/>
      <w:r w:rsidRPr="00857463">
        <w:rPr>
          <w:sz w:val="22"/>
          <w:szCs w:val="22"/>
        </w:rPr>
        <w:t xml:space="preserve"> DN 1000</w:t>
      </w:r>
      <w:r>
        <w:rPr>
          <w:sz w:val="22"/>
          <w:szCs w:val="22"/>
        </w:rPr>
        <w:t xml:space="preserve">. </w:t>
      </w:r>
    </w:p>
    <w:p w:rsidR="009D5709" w:rsidRPr="003E1FA3" w:rsidRDefault="009D5709" w:rsidP="009D5709">
      <w:pPr>
        <w:spacing w:before="240" w:after="120"/>
        <w:contextualSpacing w:val="0"/>
        <w:jc w:val="both"/>
        <w:rPr>
          <w:sz w:val="22"/>
          <w:szCs w:val="22"/>
        </w:rPr>
      </w:pPr>
      <w:r>
        <w:rPr>
          <w:sz w:val="22"/>
          <w:szCs w:val="22"/>
        </w:rPr>
        <w:t xml:space="preserve">Při výstavbě opevnění toku </w:t>
      </w:r>
      <w:r w:rsidR="000674FE">
        <w:rPr>
          <w:sz w:val="22"/>
          <w:szCs w:val="22"/>
        </w:rPr>
        <w:t>v </w:t>
      </w:r>
      <w:proofErr w:type="spellStart"/>
      <w:r w:rsidR="000674FE">
        <w:rPr>
          <w:sz w:val="22"/>
          <w:szCs w:val="22"/>
        </w:rPr>
        <w:t>intravilánu</w:t>
      </w:r>
      <w:proofErr w:type="spellEnd"/>
      <w:r w:rsidR="000674FE">
        <w:rPr>
          <w:sz w:val="22"/>
          <w:szCs w:val="22"/>
        </w:rPr>
        <w:t xml:space="preserve"> </w:t>
      </w:r>
      <w:r>
        <w:rPr>
          <w:sz w:val="22"/>
          <w:szCs w:val="22"/>
        </w:rPr>
        <w:t>bude voda během stavby převáděna ocelovým potrubím DN 600. Jednotlivé trouby budou spojeny pružnou gumovou spojkou pro potrubí DN 600. Vždy na začátku a konci úseku bude provedena zemní hrázky z místního materiálu. Po dokončení úseku budou hrázky rozebrány.</w:t>
      </w:r>
    </w:p>
    <w:p w:rsidR="00F451DC" w:rsidRPr="00100FF7" w:rsidRDefault="00F451DC" w:rsidP="006078EA">
      <w:pPr>
        <w:pStyle w:val="Nadpis3"/>
        <w:keepNext/>
        <w:numPr>
          <w:ilvl w:val="2"/>
          <w:numId w:val="11"/>
        </w:numPr>
        <w:spacing w:before="240"/>
      </w:pPr>
      <w:r w:rsidRPr="00100FF7">
        <w:tab/>
      </w:r>
      <w:bookmarkStart w:id="127" w:name="_Toc382941235"/>
      <w:bookmarkStart w:id="128" w:name="_Toc430011243"/>
      <w:r w:rsidRPr="00100FF7">
        <w:t>Napojení staveniště na stávající dopravní a technickou infrastrukturu</w:t>
      </w:r>
      <w:bookmarkEnd w:id="127"/>
      <w:bookmarkEnd w:id="128"/>
    </w:p>
    <w:p w:rsidR="00AB2B4D" w:rsidRDefault="00AB2B4D" w:rsidP="00AB2B4D">
      <w:pPr>
        <w:jc w:val="both"/>
        <w:rPr>
          <w:sz w:val="22"/>
          <w:szCs w:val="22"/>
        </w:rPr>
      </w:pPr>
      <w:r w:rsidRPr="00C53304">
        <w:rPr>
          <w:sz w:val="22"/>
          <w:szCs w:val="22"/>
        </w:rPr>
        <w:t xml:space="preserve">Pro výstavbu </w:t>
      </w:r>
      <w:r w:rsidR="002F7388">
        <w:rPr>
          <w:sz w:val="22"/>
          <w:szCs w:val="22"/>
        </w:rPr>
        <w:t>suché nádrže</w:t>
      </w:r>
      <w:r w:rsidRPr="00C53304">
        <w:rPr>
          <w:sz w:val="22"/>
          <w:szCs w:val="22"/>
        </w:rPr>
        <w:t xml:space="preserve"> a navržené úpravy toku bude nutné vybudovat dočasné přístupové komunikace. </w:t>
      </w:r>
    </w:p>
    <w:p w:rsidR="00994012" w:rsidRDefault="00994012" w:rsidP="00AB2B4D">
      <w:pPr>
        <w:spacing w:before="240"/>
        <w:jc w:val="both"/>
        <w:rPr>
          <w:b/>
          <w:sz w:val="22"/>
          <w:szCs w:val="22"/>
        </w:rPr>
      </w:pPr>
    </w:p>
    <w:p w:rsidR="00AB2B4D" w:rsidRPr="0028122D" w:rsidRDefault="00AB2B4D" w:rsidP="00AB2B4D">
      <w:pPr>
        <w:spacing w:before="240"/>
        <w:jc w:val="both"/>
        <w:rPr>
          <w:b/>
          <w:sz w:val="22"/>
          <w:szCs w:val="22"/>
        </w:rPr>
      </w:pPr>
      <w:r w:rsidRPr="0028122D">
        <w:rPr>
          <w:b/>
          <w:sz w:val="22"/>
          <w:szCs w:val="22"/>
        </w:rPr>
        <w:t>Přístupové komunikace</w:t>
      </w:r>
    </w:p>
    <w:p w:rsidR="00EE463B" w:rsidRDefault="00EE463B" w:rsidP="00EE463B">
      <w:pPr>
        <w:jc w:val="both"/>
        <w:rPr>
          <w:sz w:val="22"/>
          <w:szCs w:val="22"/>
        </w:rPr>
      </w:pPr>
      <w:r w:rsidRPr="00C53304">
        <w:rPr>
          <w:sz w:val="22"/>
          <w:szCs w:val="22"/>
        </w:rPr>
        <w:t>Komunikace budou dočasné a po vybudování stavby budou odstraněny. Přístupové komuni</w:t>
      </w:r>
      <w:r>
        <w:rPr>
          <w:sz w:val="22"/>
          <w:szCs w:val="22"/>
        </w:rPr>
        <w:t xml:space="preserve">kace </w:t>
      </w:r>
      <w:proofErr w:type="gramStart"/>
      <w:r>
        <w:rPr>
          <w:sz w:val="22"/>
          <w:szCs w:val="22"/>
        </w:rPr>
        <w:t>budou</w:t>
      </w:r>
      <w:proofErr w:type="gramEnd"/>
      <w:r>
        <w:rPr>
          <w:sz w:val="22"/>
          <w:szCs w:val="22"/>
        </w:rPr>
        <w:t xml:space="preserve"> zpevněné panely minimální nosnosti 20 </w:t>
      </w:r>
      <w:proofErr w:type="spellStart"/>
      <w:r>
        <w:rPr>
          <w:sz w:val="22"/>
          <w:szCs w:val="22"/>
        </w:rPr>
        <w:t>t</w:t>
      </w:r>
      <w:proofErr w:type="spellEnd"/>
      <w:r>
        <w:rPr>
          <w:sz w:val="22"/>
          <w:szCs w:val="22"/>
        </w:rPr>
        <w:t>.</w:t>
      </w:r>
      <w:r w:rsidRPr="00C53304">
        <w:rPr>
          <w:sz w:val="22"/>
          <w:szCs w:val="22"/>
        </w:rPr>
        <w:t xml:space="preserve"> </w:t>
      </w:r>
      <w:r>
        <w:rPr>
          <w:sz w:val="22"/>
          <w:szCs w:val="22"/>
        </w:rPr>
        <w:t xml:space="preserve">Více </w:t>
      </w:r>
      <w:proofErr w:type="gramStart"/>
      <w:r>
        <w:rPr>
          <w:sz w:val="22"/>
          <w:szCs w:val="22"/>
        </w:rPr>
        <w:t>viz</w:t>
      </w:r>
      <w:proofErr w:type="gramEnd"/>
      <w:r>
        <w:rPr>
          <w:sz w:val="22"/>
          <w:szCs w:val="22"/>
        </w:rPr>
        <w:t xml:space="preserve"> technická zpráva Zásady organizace výstavby.</w:t>
      </w:r>
    </w:p>
    <w:p w:rsidR="00F451DC" w:rsidRPr="00100FF7" w:rsidRDefault="00F451DC" w:rsidP="006078EA">
      <w:pPr>
        <w:pStyle w:val="Nadpis3"/>
        <w:numPr>
          <w:ilvl w:val="2"/>
          <w:numId w:val="11"/>
        </w:numPr>
        <w:spacing w:before="240"/>
      </w:pPr>
      <w:bookmarkStart w:id="129" w:name="_Toc382941236"/>
      <w:bookmarkStart w:id="130" w:name="_Toc430011244"/>
      <w:r w:rsidRPr="00100FF7">
        <w:t>Vliv provádění stavby na okolní stavby a pozemky</w:t>
      </w:r>
      <w:bookmarkEnd w:id="129"/>
      <w:bookmarkEnd w:id="130"/>
    </w:p>
    <w:p w:rsidR="00F451DC" w:rsidRPr="000A3254" w:rsidRDefault="00F451DC" w:rsidP="00D0514E">
      <w:pPr>
        <w:spacing w:before="240" w:after="120"/>
        <w:contextualSpacing w:val="0"/>
        <w:jc w:val="both"/>
        <w:rPr>
          <w:sz w:val="22"/>
          <w:szCs w:val="22"/>
        </w:rPr>
      </w:pPr>
      <w:r w:rsidRPr="000A3254">
        <w:rPr>
          <w:sz w:val="22"/>
          <w:szCs w:val="22"/>
        </w:rPr>
        <w:t>Hygienické parametry území dotčeného stavbou a bezprostředního okolí budou ovlivněny krátkodobě, přechodně a v rozsahu běžném pro provádění zemních staveb (zvýšení prašnosti a hlučnosti v důsledku činnosti zemních strojů a dopravních vozidel). Během stavby se nepředpokládá negativní vliv na okolní pozemky.</w:t>
      </w:r>
    </w:p>
    <w:p w:rsidR="00BC26DA" w:rsidRDefault="00F451DC" w:rsidP="009356C7">
      <w:pPr>
        <w:spacing w:before="240" w:after="120"/>
        <w:contextualSpacing w:val="0"/>
        <w:jc w:val="both"/>
        <w:rPr>
          <w:sz w:val="22"/>
          <w:szCs w:val="22"/>
        </w:rPr>
      </w:pPr>
      <w:r w:rsidRPr="000A3254">
        <w:rPr>
          <w:sz w:val="22"/>
          <w:szCs w:val="22"/>
        </w:rPr>
        <w:t xml:space="preserve">Vlastní provoz stavby nepředstavuje žádnou emisní zátěž. </w:t>
      </w:r>
      <w:bookmarkStart w:id="131" w:name="_Toc382941237"/>
    </w:p>
    <w:p w:rsidR="00F451DC" w:rsidRPr="000A3254" w:rsidRDefault="00F451DC" w:rsidP="006078EA">
      <w:pPr>
        <w:pStyle w:val="Nadpis3"/>
        <w:keepNext/>
        <w:numPr>
          <w:ilvl w:val="2"/>
          <w:numId w:val="11"/>
        </w:numPr>
        <w:spacing w:before="240"/>
        <w:ind w:left="709" w:hanging="709"/>
      </w:pPr>
      <w:bookmarkStart w:id="132" w:name="_Toc430011245"/>
      <w:r w:rsidRPr="000A3254">
        <w:t>Ochrana okolí staveniště a požadavky na související asanace, demolice, kácení dřevin</w:t>
      </w:r>
      <w:bookmarkEnd w:id="131"/>
      <w:bookmarkEnd w:id="132"/>
    </w:p>
    <w:p w:rsidR="00AB2B4D" w:rsidRPr="00AB0884" w:rsidRDefault="00AB2B4D" w:rsidP="00AB2B4D">
      <w:pPr>
        <w:spacing w:before="240" w:after="0"/>
        <w:contextualSpacing w:val="0"/>
        <w:jc w:val="both"/>
        <w:rPr>
          <w:b/>
          <w:bCs/>
          <w:sz w:val="22"/>
          <w:szCs w:val="22"/>
        </w:rPr>
      </w:pPr>
      <w:bookmarkStart w:id="133" w:name="_Toc382941238"/>
      <w:r w:rsidRPr="00AB0884">
        <w:rPr>
          <w:b/>
          <w:bCs/>
          <w:sz w:val="22"/>
          <w:szCs w:val="22"/>
        </w:rPr>
        <w:t>Bourací práce</w:t>
      </w:r>
      <w:r w:rsidRPr="00AB0884">
        <w:rPr>
          <w:b/>
          <w:bCs/>
          <w:sz w:val="22"/>
          <w:szCs w:val="22"/>
        </w:rPr>
        <w:tab/>
      </w:r>
    </w:p>
    <w:p w:rsidR="00AB2B4D" w:rsidRDefault="00AB2B4D" w:rsidP="00D0514E">
      <w:pPr>
        <w:spacing w:before="240" w:after="120"/>
        <w:contextualSpacing w:val="0"/>
        <w:jc w:val="both"/>
        <w:rPr>
          <w:sz w:val="22"/>
          <w:szCs w:val="22"/>
        </w:rPr>
      </w:pPr>
      <w:r w:rsidRPr="00AB0884">
        <w:rPr>
          <w:sz w:val="22"/>
          <w:szCs w:val="22"/>
        </w:rPr>
        <w:t>V rámci stavby bude</w:t>
      </w:r>
      <w:r>
        <w:rPr>
          <w:sz w:val="22"/>
          <w:szCs w:val="22"/>
        </w:rPr>
        <w:t xml:space="preserve"> provedeno odstranění stávajícího opevnění toku v místech, kde je navržena jeho rekonstrukce</w:t>
      </w:r>
      <w:r w:rsidRPr="00AB0884">
        <w:rPr>
          <w:sz w:val="22"/>
          <w:szCs w:val="22"/>
        </w:rPr>
        <w:t>. Jedná se o</w:t>
      </w:r>
      <w:r>
        <w:rPr>
          <w:sz w:val="22"/>
          <w:szCs w:val="22"/>
        </w:rPr>
        <w:t xml:space="preserve"> lokální kamenné </w:t>
      </w:r>
      <w:r w:rsidRPr="00417353">
        <w:rPr>
          <w:sz w:val="22"/>
          <w:szCs w:val="22"/>
        </w:rPr>
        <w:t>opevnění a opěrné zdi z lomového kamene</w:t>
      </w:r>
      <w:r>
        <w:rPr>
          <w:sz w:val="22"/>
          <w:szCs w:val="22"/>
        </w:rPr>
        <w:t xml:space="preserve"> a betonu</w:t>
      </w:r>
      <w:r w:rsidRPr="00417353">
        <w:rPr>
          <w:sz w:val="22"/>
          <w:szCs w:val="22"/>
        </w:rPr>
        <w:t>.</w:t>
      </w:r>
      <w:r>
        <w:rPr>
          <w:sz w:val="22"/>
          <w:szCs w:val="22"/>
        </w:rPr>
        <w:t xml:space="preserve"> Při výkopech pro opevnění toku a pro stavbu </w:t>
      </w:r>
      <w:r w:rsidR="002F7388">
        <w:rPr>
          <w:sz w:val="22"/>
          <w:szCs w:val="22"/>
        </w:rPr>
        <w:t>nádrže</w:t>
      </w:r>
      <w:r>
        <w:rPr>
          <w:sz w:val="22"/>
          <w:szCs w:val="22"/>
        </w:rPr>
        <w:t xml:space="preserve"> bude nutné odvézt na skládku přebytečnou zeminu.</w:t>
      </w:r>
    </w:p>
    <w:p w:rsidR="00D0514E" w:rsidRDefault="00D0514E" w:rsidP="00D0514E">
      <w:pPr>
        <w:spacing w:before="240" w:after="120"/>
        <w:contextualSpacing w:val="0"/>
        <w:jc w:val="both"/>
        <w:rPr>
          <w:sz w:val="22"/>
          <w:szCs w:val="22"/>
        </w:rPr>
      </w:pPr>
      <w:r>
        <w:rPr>
          <w:sz w:val="22"/>
          <w:szCs w:val="22"/>
        </w:rPr>
        <w:t xml:space="preserve">Odstranění přebytečné zeminy a vybouraných opevnění bude provedeno v souladu se zákonem o odpadech č. 185/2001 </w:t>
      </w:r>
      <w:proofErr w:type="gramStart"/>
      <w:r>
        <w:rPr>
          <w:sz w:val="22"/>
          <w:szCs w:val="22"/>
        </w:rPr>
        <w:t>Sb..</w:t>
      </w:r>
      <w:proofErr w:type="gramEnd"/>
      <w:r>
        <w:rPr>
          <w:sz w:val="22"/>
          <w:szCs w:val="22"/>
        </w:rPr>
        <w:t xml:space="preserve"> P</w:t>
      </w:r>
      <w:r w:rsidRPr="00726BA7">
        <w:rPr>
          <w:sz w:val="22"/>
          <w:szCs w:val="22"/>
        </w:rPr>
        <w:t>rojekt předpokládá odvoz</w:t>
      </w:r>
      <w:r>
        <w:rPr>
          <w:sz w:val="22"/>
          <w:szCs w:val="22"/>
        </w:rPr>
        <w:t xml:space="preserve"> přebytečné zeminy</w:t>
      </w:r>
      <w:r w:rsidRPr="00726BA7">
        <w:rPr>
          <w:sz w:val="22"/>
          <w:szCs w:val="22"/>
        </w:rPr>
        <w:t xml:space="preserve"> do 10 km na skládku</w:t>
      </w:r>
      <w:r>
        <w:rPr>
          <w:sz w:val="22"/>
          <w:szCs w:val="22"/>
        </w:rPr>
        <w:t xml:space="preserve"> odpadu</w:t>
      </w:r>
      <w:r w:rsidRPr="00726BA7">
        <w:rPr>
          <w:sz w:val="22"/>
          <w:szCs w:val="22"/>
        </w:rPr>
        <w:t xml:space="preserve"> s</w:t>
      </w:r>
      <w:r>
        <w:rPr>
          <w:sz w:val="22"/>
          <w:szCs w:val="22"/>
        </w:rPr>
        <w:t> </w:t>
      </w:r>
      <w:r w:rsidRPr="00E25BE0">
        <w:rPr>
          <w:sz w:val="22"/>
          <w:szCs w:val="22"/>
        </w:rPr>
        <w:t>poplatkem za cenu cca 100 Kč/</w:t>
      </w:r>
      <w:proofErr w:type="spellStart"/>
      <w:r w:rsidRPr="00E25BE0">
        <w:rPr>
          <w:sz w:val="22"/>
          <w:szCs w:val="22"/>
        </w:rPr>
        <w:t>t</w:t>
      </w:r>
      <w:proofErr w:type="spellEnd"/>
      <w:r w:rsidRPr="00E25BE0">
        <w:rPr>
          <w:sz w:val="22"/>
          <w:szCs w:val="22"/>
        </w:rPr>
        <w:t>. Předpoklad ceny za uložení vybouraného opevnění je cca 800 Kč/</w:t>
      </w:r>
      <w:proofErr w:type="spellStart"/>
      <w:r w:rsidRPr="00E25BE0">
        <w:rPr>
          <w:sz w:val="22"/>
          <w:szCs w:val="22"/>
        </w:rPr>
        <w:t>t</w:t>
      </w:r>
      <w:proofErr w:type="spellEnd"/>
      <w:r w:rsidRPr="00E25BE0">
        <w:rPr>
          <w:sz w:val="22"/>
          <w:szCs w:val="22"/>
        </w:rPr>
        <w:t>.</w:t>
      </w:r>
    </w:p>
    <w:p w:rsidR="00AB2B4D" w:rsidRPr="003B10B2" w:rsidRDefault="00AB2B4D" w:rsidP="00AB2B4D">
      <w:pPr>
        <w:tabs>
          <w:tab w:val="left" w:pos="284"/>
        </w:tabs>
        <w:jc w:val="both"/>
        <w:rPr>
          <w:b/>
          <w:bCs/>
          <w:sz w:val="22"/>
          <w:szCs w:val="22"/>
        </w:rPr>
      </w:pPr>
      <w:r w:rsidRPr="003B10B2">
        <w:rPr>
          <w:b/>
          <w:bCs/>
          <w:sz w:val="22"/>
          <w:szCs w:val="22"/>
        </w:rPr>
        <w:t>Kubatury vybouraných materiálů:</w:t>
      </w:r>
    </w:p>
    <w:p w:rsidR="00AB2B4D" w:rsidRPr="003B10B2" w:rsidRDefault="00AB2B4D" w:rsidP="00AB2B4D">
      <w:pPr>
        <w:tabs>
          <w:tab w:val="left" w:pos="284"/>
        </w:tabs>
        <w:jc w:val="both"/>
        <w:rPr>
          <w:sz w:val="22"/>
          <w:szCs w:val="22"/>
        </w:rPr>
      </w:pPr>
      <w:r w:rsidRPr="003B10B2">
        <w:rPr>
          <w:sz w:val="22"/>
          <w:szCs w:val="22"/>
        </w:rPr>
        <w:tab/>
        <w:t>Beton (opěrné zdi)</w:t>
      </w:r>
      <w:r w:rsidRPr="003B10B2">
        <w:rPr>
          <w:sz w:val="22"/>
          <w:szCs w:val="22"/>
        </w:rPr>
        <w:tab/>
      </w:r>
      <w:r w:rsidRPr="003B10B2">
        <w:rPr>
          <w:sz w:val="22"/>
          <w:szCs w:val="22"/>
        </w:rPr>
        <w:tab/>
      </w:r>
      <w:r w:rsidRPr="003B10B2">
        <w:rPr>
          <w:sz w:val="22"/>
          <w:szCs w:val="22"/>
        </w:rPr>
        <w:tab/>
      </w:r>
      <w:r w:rsidRPr="003B10B2">
        <w:rPr>
          <w:sz w:val="22"/>
          <w:szCs w:val="22"/>
        </w:rPr>
        <w:tab/>
      </w:r>
      <w:r w:rsidRPr="003B10B2">
        <w:rPr>
          <w:sz w:val="22"/>
          <w:szCs w:val="22"/>
        </w:rPr>
        <w:tab/>
        <w:t>106,62 m</w:t>
      </w:r>
      <w:r w:rsidRPr="000674FE">
        <w:rPr>
          <w:sz w:val="22"/>
          <w:szCs w:val="22"/>
          <w:vertAlign w:val="superscript"/>
        </w:rPr>
        <w:t>3</w:t>
      </w:r>
      <w:r w:rsidRPr="003B10B2">
        <w:rPr>
          <w:sz w:val="22"/>
          <w:szCs w:val="22"/>
        </w:rPr>
        <w:t xml:space="preserve"> (skupina odpadu 17 01 </w:t>
      </w:r>
      <w:proofErr w:type="spellStart"/>
      <w:r w:rsidRPr="003B10B2">
        <w:rPr>
          <w:sz w:val="22"/>
          <w:szCs w:val="22"/>
        </w:rPr>
        <w:t>01</w:t>
      </w:r>
      <w:proofErr w:type="spellEnd"/>
      <w:r w:rsidRPr="003B10B2">
        <w:rPr>
          <w:sz w:val="22"/>
          <w:szCs w:val="22"/>
        </w:rPr>
        <w:t>)</w:t>
      </w:r>
    </w:p>
    <w:p w:rsidR="00AB2B4D" w:rsidRPr="003B10B2" w:rsidRDefault="00AB2B4D" w:rsidP="00AB2B4D">
      <w:pPr>
        <w:tabs>
          <w:tab w:val="left" w:pos="284"/>
        </w:tabs>
        <w:jc w:val="both"/>
        <w:rPr>
          <w:sz w:val="22"/>
          <w:szCs w:val="22"/>
        </w:rPr>
      </w:pPr>
      <w:r w:rsidRPr="003B10B2">
        <w:rPr>
          <w:sz w:val="22"/>
          <w:szCs w:val="22"/>
        </w:rPr>
        <w:tab/>
        <w:t>Konstrukční vrstvy komunikace (živičné povrchy)</w:t>
      </w:r>
      <w:r w:rsidRPr="003B10B2">
        <w:rPr>
          <w:sz w:val="22"/>
          <w:szCs w:val="22"/>
        </w:rPr>
        <w:tab/>
        <w:t>35,61 m</w:t>
      </w:r>
      <w:r w:rsidRPr="000674FE">
        <w:rPr>
          <w:sz w:val="22"/>
          <w:szCs w:val="22"/>
          <w:vertAlign w:val="superscript"/>
        </w:rPr>
        <w:t>3</w:t>
      </w:r>
      <w:r w:rsidRPr="003B10B2">
        <w:rPr>
          <w:sz w:val="22"/>
          <w:szCs w:val="22"/>
        </w:rPr>
        <w:t xml:space="preserve"> (skupina odpadu 17 03 02)</w:t>
      </w:r>
    </w:p>
    <w:p w:rsidR="00AB2B4D" w:rsidRPr="003B10B2" w:rsidRDefault="00AB2B4D" w:rsidP="00AB2B4D">
      <w:pPr>
        <w:tabs>
          <w:tab w:val="left" w:pos="284"/>
        </w:tabs>
        <w:jc w:val="both"/>
        <w:rPr>
          <w:sz w:val="22"/>
          <w:szCs w:val="22"/>
        </w:rPr>
      </w:pPr>
      <w:r w:rsidRPr="003B10B2">
        <w:rPr>
          <w:sz w:val="22"/>
          <w:szCs w:val="22"/>
        </w:rPr>
        <w:tab/>
      </w:r>
      <w:r w:rsidRPr="00D0514E">
        <w:rPr>
          <w:sz w:val="22"/>
          <w:szCs w:val="22"/>
        </w:rPr>
        <w:t xml:space="preserve">Zemina a kamení </w:t>
      </w:r>
      <w:r w:rsidRPr="00D0514E">
        <w:rPr>
          <w:sz w:val="22"/>
          <w:szCs w:val="22"/>
        </w:rPr>
        <w:tab/>
      </w:r>
      <w:r w:rsidRPr="00D0514E">
        <w:rPr>
          <w:sz w:val="22"/>
          <w:szCs w:val="22"/>
        </w:rPr>
        <w:tab/>
      </w:r>
      <w:r w:rsidRPr="00D0514E">
        <w:rPr>
          <w:sz w:val="22"/>
          <w:szCs w:val="22"/>
        </w:rPr>
        <w:tab/>
      </w:r>
      <w:r w:rsidRPr="00D0514E">
        <w:rPr>
          <w:sz w:val="22"/>
          <w:szCs w:val="22"/>
        </w:rPr>
        <w:tab/>
      </w:r>
      <w:r w:rsidRPr="00D0514E">
        <w:rPr>
          <w:sz w:val="22"/>
          <w:szCs w:val="22"/>
        </w:rPr>
        <w:tab/>
        <w:t>5 263,23 m</w:t>
      </w:r>
      <w:r w:rsidRPr="00D0514E">
        <w:rPr>
          <w:sz w:val="22"/>
          <w:szCs w:val="22"/>
          <w:vertAlign w:val="superscript"/>
        </w:rPr>
        <w:t>3</w:t>
      </w:r>
      <w:r w:rsidRPr="00D0514E">
        <w:rPr>
          <w:sz w:val="22"/>
          <w:szCs w:val="22"/>
        </w:rPr>
        <w:t xml:space="preserve"> (skupina odpadu 17 05 04)</w:t>
      </w:r>
    </w:p>
    <w:p w:rsidR="00994012" w:rsidRPr="003B10B2" w:rsidRDefault="00994012" w:rsidP="00994012">
      <w:pPr>
        <w:tabs>
          <w:tab w:val="left" w:pos="284"/>
        </w:tabs>
        <w:jc w:val="both"/>
        <w:rPr>
          <w:sz w:val="22"/>
          <w:szCs w:val="22"/>
        </w:rPr>
      </w:pPr>
      <w:r>
        <w:rPr>
          <w:sz w:val="22"/>
          <w:szCs w:val="22"/>
        </w:rPr>
        <w:tab/>
        <w:t>Dřevo (vytrhané pařezy)</w:t>
      </w:r>
      <w:r>
        <w:rPr>
          <w:sz w:val="22"/>
          <w:szCs w:val="22"/>
        </w:rPr>
        <w:tab/>
      </w:r>
      <w:r>
        <w:rPr>
          <w:sz w:val="22"/>
          <w:szCs w:val="22"/>
        </w:rPr>
        <w:tab/>
      </w:r>
      <w:r>
        <w:rPr>
          <w:sz w:val="22"/>
          <w:szCs w:val="22"/>
        </w:rPr>
        <w:tab/>
      </w:r>
      <w:r>
        <w:rPr>
          <w:sz w:val="22"/>
          <w:szCs w:val="22"/>
        </w:rPr>
        <w:tab/>
        <w:t>99 ks (skupina odpadu 17 02 01)</w:t>
      </w:r>
    </w:p>
    <w:p w:rsidR="00994012" w:rsidRDefault="00994012" w:rsidP="00994012">
      <w:pPr>
        <w:jc w:val="both"/>
        <w:rPr>
          <w:i/>
          <w:iCs/>
          <w:color w:val="808080"/>
          <w:sz w:val="22"/>
          <w:szCs w:val="22"/>
        </w:rPr>
      </w:pPr>
      <w:r w:rsidRPr="003B10B2">
        <w:rPr>
          <w:i/>
          <w:iCs/>
          <w:color w:val="808080"/>
          <w:sz w:val="22"/>
          <w:szCs w:val="22"/>
        </w:rPr>
        <w:lastRenderedPageBreak/>
        <w:t xml:space="preserve"> (Dle přílohy </w:t>
      </w:r>
      <w:proofErr w:type="gramStart"/>
      <w:r w:rsidRPr="003B10B2">
        <w:rPr>
          <w:i/>
          <w:iCs/>
          <w:color w:val="808080"/>
          <w:sz w:val="22"/>
          <w:szCs w:val="22"/>
        </w:rPr>
        <w:t>č.1 vyhlášky</w:t>
      </w:r>
      <w:proofErr w:type="gramEnd"/>
      <w:r w:rsidRPr="003B10B2">
        <w:rPr>
          <w:i/>
          <w:iCs/>
          <w:color w:val="808080"/>
          <w:sz w:val="22"/>
          <w:szCs w:val="22"/>
        </w:rPr>
        <w:t xml:space="preserve"> MŽP 381/2001 Sb., ve znění vyhlášky č. 503/2004 Sb.) se jedná o skupiny odpadů   17 01 </w:t>
      </w:r>
      <w:proofErr w:type="spellStart"/>
      <w:r w:rsidRPr="003B10B2">
        <w:rPr>
          <w:i/>
          <w:iCs/>
          <w:color w:val="808080"/>
          <w:sz w:val="22"/>
          <w:szCs w:val="22"/>
        </w:rPr>
        <w:t>01</w:t>
      </w:r>
      <w:proofErr w:type="spellEnd"/>
      <w:r w:rsidRPr="003B10B2">
        <w:rPr>
          <w:i/>
          <w:iCs/>
          <w:color w:val="808080"/>
          <w:sz w:val="22"/>
          <w:szCs w:val="22"/>
        </w:rPr>
        <w:t xml:space="preserve">, </w:t>
      </w:r>
      <w:r>
        <w:rPr>
          <w:i/>
          <w:iCs/>
          <w:color w:val="808080"/>
          <w:sz w:val="22"/>
          <w:szCs w:val="22"/>
        </w:rPr>
        <w:t>17 02 01,</w:t>
      </w:r>
      <w:r w:rsidRPr="003B10B2">
        <w:rPr>
          <w:i/>
          <w:iCs/>
          <w:color w:val="808080"/>
          <w:sz w:val="22"/>
          <w:szCs w:val="22"/>
        </w:rPr>
        <w:t>17 03 02 a 17 05 04).</w:t>
      </w:r>
    </w:p>
    <w:p w:rsidR="00D0514E" w:rsidRDefault="00D0514E" w:rsidP="00AB2B4D">
      <w:pPr>
        <w:rPr>
          <w:i/>
          <w:iCs/>
          <w:color w:val="808080"/>
          <w:sz w:val="22"/>
          <w:szCs w:val="22"/>
        </w:rPr>
      </w:pPr>
    </w:p>
    <w:p w:rsidR="00AB2B4D" w:rsidRPr="00555456" w:rsidRDefault="00AB2B4D" w:rsidP="00AB2B4D">
      <w:pPr>
        <w:spacing w:before="360" w:after="0"/>
        <w:contextualSpacing w:val="0"/>
        <w:jc w:val="both"/>
        <w:rPr>
          <w:b/>
          <w:bCs/>
          <w:sz w:val="22"/>
          <w:szCs w:val="22"/>
        </w:rPr>
      </w:pPr>
      <w:r w:rsidRPr="00555456">
        <w:rPr>
          <w:b/>
          <w:bCs/>
          <w:sz w:val="22"/>
          <w:szCs w:val="22"/>
        </w:rPr>
        <w:t>Kácení porostů</w:t>
      </w:r>
    </w:p>
    <w:p w:rsidR="00AB2B4D" w:rsidRPr="001E47E6" w:rsidRDefault="00AB2B4D" w:rsidP="00D0514E">
      <w:pPr>
        <w:spacing w:before="240" w:after="120"/>
        <w:contextualSpacing w:val="0"/>
        <w:jc w:val="both"/>
        <w:rPr>
          <w:sz w:val="22"/>
          <w:szCs w:val="22"/>
        </w:rPr>
      </w:pPr>
      <w:r w:rsidRPr="001E47E6">
        <w:rPr>
          <w:sz w:val="22"/>
          <w:szCs w:val="22"/>
        </w:rPr>
        <w:t xml:space="preserve">V rámci realizace stavby dojde k likvidaci zejména břehové vegetace náletových stromů a keřů, které narušují stabilitu či konstrukci ochranných prvků nebo které svým </w:t>
      </w:r>
      <w:r w:rsidR="000674FE">
        <w:rPr>
          <w:sz w:val="22"/>
          <w:szCs w:val="22"/>
        </w:rPr>
        <w:t>umístěním</w:t>
      </w:r>
      <w:r w:rsidRPr="001E47E6">
        <w:rPr>
          <w:sz w:val="22"/>
          <w:szCs w:val="22"/>
        </w:rPr>
        <w:t xml:space="preserve"> </w:t>
      </w:r>
      <w:r w:rsidR="000674FE">
        <w:rPr>
          <w:sz w:val="22"/>
          <w:szCs w:val="22"/>
        </w:rPr>
        <w:t>omezují</w:t>
      </w:r>
      <w:r w:rsidRPr="001E47E6">
        <w:rPr>
          <w:sz w:val="22"/>
          <w:szCs w:val="22"/>
        </w:rPr>
        <w:t xml:space="preserve"> průtočný profil koryta. </w:t>
      </w:r>
    </w:p>
    <w:p w:rsidR="00AB2B4D" w:rsidRPr="001E47E6" w:rsidRDefault="00AB2B4D" w:rsidP="00D0514E">
      <w:pPr>
        <w:spacing w:before="240" w:after="120"/>
        <w:contextualSpacing w:val="0"/>
        <w:jc w:val="both"/>
        <w:rPr>
          <w:sz w:val="22"/>
          <w:szCs w:val="22"/>
        </w:rPr>
      </w:pPr>
      <w:r w:rsidRPr="001E47E6">
        <w:rPr>
          <w:sz w:val="22"/>
          <w:szCs w:val="22"/>
        </w:rPr>
        <w:t>V případě nutnosti kácení dřevin, které s ohledem na svůj vzrůst a kvalitu ve vztahu k zák. č. 114/1992 Sb., v platném znění podléhají povolení ke kácení, bude postupováno dle tohoto zákona.</w:t>
      </w:r>
    </w:p>
    <w:p w:rsidR="00AB2B4D" w:rsidRPr="001E47E6" w:rsidRDefault="00AB2B4D" w:rsidP="00D0514E">
      <w:pPr>
        <w:spacing w:before="240" w:after="120"/>
        <w:contextualSpacing w:val="0"/>
        <w:jc w:val="both"/>
        <w:rPr>
          <w:sz w:val="22"/>
          <w:szCs w:val="22"/>
        </w:rPr>
      </w:pPr>
      <w:r w:rsidRPr="001E47E6">
        <w:rPr>
          <w:sz w:val="22"/>
          <w:szCs w:val="22"/>
        </w:rPr>
        <w:t>Kácení dřevin ve schváleném rozsahu bude prováděno v době vegetačního klidu (říjen až březen).</w:t>
      </w:r>
    </w:p>
    <w:p w:rsidR="00BC26DA" w:rsidRDefault="00AB2B4D" w:rsidP="00D0514E">
      <w:pPr>
        <w:spacing w:before="240" w:after="120"/>
        <w:contextualSpacing w:val="0"/>
        <w:jc w:val="both"/>
        <w:rPr>
          <w:sz w:val="22"/>
          <w:szCs w:val="22"/>
        </w:rPr>
      </w:pPr>
      <w:r w:rsidRPr="001E47E6">
        <w:rPr>
          <w:sz w:val="22"/>
          <w:szCs w:val="22"/>
        </w:rPr>
        <w:t>Způsob likvidace dřevní hmoty je ponechán na domluvě mezi zhotovitelem stavby, obcí a dotčenými vlastníky.</w:t>
      </w:r>
      <w:r w:rsidR="00665941">
        <w:rPr>
          <w:sz w:val="22"/>
          <w:szCs w:val="22"/>
        </w:rPr>
        <w:t xml:space="preserve"> </w:t>
      </w:r>
    </w:p>
    <w:p w:rsidR="008C5E2A" w:rsidRDefault="008C5E2A" w:rsidP="00D0514E">
      <w:pPr>
        <w:spacing w:before="240" w:after="120"/>
        <w:contextualSpacing w:val="0"/>
        <w:jc w:val="both"/>
        <w:rPr>
          <w:sz w:val="22"/>
          <w:szCs w:val="22"/>
        </w:rPr>
      </w:pPr>
    </w:p>
    <w:tbl>
      <w:tblPr>
        <w:tblW w:w="5160" w:type="dxa"/>
        <w:tblInd w:w="55" w:type="dxa"/>
        <w:tblCellMar>
          <w:left w:w="70" w:type="dxa"/>
          <w:right w:w="70" w:type="dxa"/>
        </w:tblCellMar>
        <w:tblLook w:val="04A0"/>
      </w:tblPr>
      <w:tblGrid>
        <w:gridCol w:w="2320"/>
        <w:gridCol w:w="1300"/>
        <w:gridCol w:w="1540"/>
      </w:tblGrid>
      <w:tr w:rsidR="00B6022F" w:rsidRPr="00B6022F" w:rsidTr="00B6022F">
        <w:trPr>
          <w:trHeight w:val="24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14E" w:rsidRDefault="00D0514E" w:rsidP="00B6022F">
            <w:pPr>
              <w:spacing w:before="0" w:after="0" w:line="240" w:lineRule="auto"/>
              <w:contextualSpacing w:val="0"/>
              <w:jc w:val="center"/>
              <w:rPr>
                <w:rFonts w:cs="Times New Roman"/>
                <w:color w:val="000000"/>
                <w:sz w:val="18"/>
                <w:szCs w:val="18"/>
                <w:lang w:eastAsia="cs-CZ"/>
              </w:rPr>
            </w:pPr>
          </w:p>
          <w:p w:rsidR="00B6022F" w:rsidRPr="00B6022F" w:rsidRDefault="00B6022F" w:rsidP="00B6022F">
            <w:pPr>
              <w:spacing w:before="0" w:after="0" w:line="240" w:lineRule="auto"/>
              <w:contextualSpacing w:val="0"/>
              <w:jc w:val="center"/>
              <w:rPr>
                <w:rFonts w:cs="Times New Roman"/>
                <w:color w:val="000000"/>
                <w:sz w:val="18"/>
                <w:szCs w:val="18"/>
                <w:lang w:eastAsia="cs-CZ"/>
              </w:rPr>
            </w:pPr>
            <w:r w:rsidRPr="00B6022F">
              <w:rPr>
                <w:rFonts w:cs="Times New Roman"/>
                <w:color w:val="000000"/>
                <w:sz w:val="18"/>
                <w:szCs w:val="18"/>
                <w:lang w:eastAsia="cs-CZ"/>
              </w:rPr>
              <w:t>Č. POZEMKU</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B6022F" w:rsidRPr="00B6022F" w:rsidRDefault="00B6022F" w:rsidP="00B6022F">
            <w:pPr>
              <w:spacing w:before="0" w:after="0" w:line="240" w:lineRule="auto"/>
              <w:contextualSpacing w:val="0"/>
              <w:jc w:val="center"/>
              <w:rPr>
                <w:rFonts w:cs="Times New Roman"/>
                <w:color w:val="000000"/>
                <w:sz w:val="18"/>
                <w:szCs w:val="18"/>
                <w:lang w:eastAsia="cs-CZ"/>
              </w:rPr>
            </w:pPr>
            <w:r w:rsidRPr="00B6022F">
              <w:rPr>
                <w:rFonts w:cs="Times New Roman"/>
                <w:color w:val="000000"/>
                <w:sz w:val="18"/>
                <w:szCs w:val="18"/>
                <w:lang w:eastAsia="cs-CZ"/>
              </w:rPr>
              <w:t>DRUH DŘEVINY</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B6022F" w:rsidRPr="00B6022F" w:rsidRDefault="00B6022F" w:rsidP="00B6022F">
            <w:pPr>
              <w:spacing w:before="0" w:after="0" w:line="240" w:lineRule="auto"/>
              <w:contextualSpacing w:val="0"/>
              <w:jc w:val="center"/>
              <w:rPr>
                <w:rFonts w:cs="Times New Roman"/>
                <w:color w:val="000000"/>
                <w:sz w:val="18"/>
                <w:szCs w:val="18"/>
                <w:lang w:eastAsia="cs-CZ"/>
              </w:rPr>
            </w:pPr>
            <w:r w:rsidRPr="00B6022F">
              <w:rPr>
                <w:rFonts w:cs="Times New Roman"/>
                <w:color w:val="000000"/>
                <w:sz w:val="18"/>
                <w:szCs w:val="18"/>
                <w:lang w:eastAsia="cs-CZ"/>
              </w:rPr>
              <w:t xml:space="preserve">PR. </w:t>
            </w:r>
            <w:proofErr w:type="gramStart"/>
            <w:r w:rsidRPr="00B6022F">
              <w:rPr>
                <w:rFonts w:cs="Times New Roman"/>
                <w:color w:val="000000"/>
                <w:sz w:val="18"/>
                <w:szCs w:val="18"/>
                <w:lang w:eastAsia="cs-CZ"/>
              </w:rPr>
              <w:t>KMENE (m,m2</w:t>
            </w:r>
            <w:proofErr w:type="gramEnd"/>
            <w:r w:rsidRPr="00B6022F">
              <w:rPr>
                <w:rFonts w:cs="Times New Roman"/>
                <w:color w:val="000000"/>
                <w:sz w:val="18"/>
                <w:szCs w:val="18"/>
                <w:lang w:eastAsia="cs-CZ"/>
              </w:rPr>
              <w:t>)</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1713/1</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ořech</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0,4</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1713/1</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keře</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43</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191/2</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dub</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0,5</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191/2</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bříza</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0,5</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191/2</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bříza</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0,4</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1713/1</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olše</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0,4</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723/20</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jasan</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0,4</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723/20</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olše</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0,35</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718/3</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jabloň</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0,25</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735/9, 735/5</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keře</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120</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711/2, 711/4, 711/6, 1713/1</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keře</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149</w:t>
            </w:r>
          </w:p>
        </w:tc>
      </w:tr>
      <w:tr w:rsidR="00B6022F" w:rsidRPr="00B6022F" w:rsidTr="00B6022F">
        <w:trPr>
          <w:trHeight w:val="24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746/13</w:t>
            </w:r>
          </w:p>
        </w:tc>
        <w:tc>
          <w:tcPr>
            <w:tcW w:w="130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rPr>
                <w:rFonts w:cs="Times New Roman"/>
                <w:color w:val="000000"/>
                <w:sz w:val="18"/>
                <w:szCs w:val="18"/>
                <w:lang w:eastAsia="cs-CZ"/>
              </w:rPr>
            </w:pPr>
            <w:r w:rsidRPr="00B6022F">
              <w:rPr>
                <w:rFonts w:cs="Times New Roman"/>
                <w:color w:val="000000"/>
                <w:sz w:val="18"/>
                <w:szCs w:val="18"/>
                <w:lang w:eastAsia="cs-CZ"/>
              </w:rPr>
              <w:t>keře</w:t>
            </w:r>
          </w:p>
        </w:tc>
        <w:tc>
          <w:tcPr>
            <w:tcW w:w="1540" w:type="dxa"/>
            <w:tcBorders>
              <w:top w:val="nil"/>
              <w:left w:val="nil"/>
              <w:bottom w:val="single" w:sz="4" w:space="0" w:color="auto"/>
              <w:right w:val="single" w:sz="4" w:space="0" w:color="auto"/>
            </w:tcBorders>
            <w:shd w:val="clear" w:color="auto" w:fill="auto"/>
            <w:noWrap/>
            <w:vAlign w:val="bottom"/>
            <w:hideMark/>
          </w:tcPr>
          <w:p w:rsidR="00B6022F" w:rsidRPr="00B6022F" w:rsidRDefault="00B6022F" w:rsidP="00B6022F">
            <w:pPr>
              <w:spacing w:before="0" w:after="0" w:line="240" w:lineRule="auto"/>
              <w:contextualSpacing w:val="0"/>
              <w:jc w:val="right"/>
              <w:rPr>
                <w:rFonts w:cs="Times New Roman"/>
                <w:color w:val="000000"/>
                <w:sz w:val="18"/>
                <w:szCs w:val="18"/>
                <w:lang w:eastAsia="cs-CZ"/>
              </w:rPr>
            </w:pPr>
            <w:r w:rsidRPr="00B6022F">
              <w:rPr>
                <w:rFonts w:cs="Times New Roman"/>
                <w:color w:val="000000"/>
                <w:sz w:val="18"/>
                <w:szCs w:val="18"/>
                <w:lang w:eastAsia="cs-CZ"/>
              </w:rPr>
              <w:t>114</w:t>
            </w:r>
          </w:p>
        </w:tc>
      </w:tr>
    </w:tbl>
    <w:p w:rsidR="00F451DC" w:rsidRPr="00671B4C" w:rsidRDefault="00F451DC" w:rsidP="006078EA">
      <w:pPr>
        <w:pStyle w:val="Nadpis3"/>
        <w:numPr>
          <w:ilvl w:val="2"/>
          <w:numId w:val="11"/>
        </w:numPr>
        <w:spacing w:before="240"/>
        <w:ind w:left="709" w:hanging="709"/>
      </w:pPr>
      <w:bookmarkStart w:id="134" w:name="_Toc382941240"/>
      <w:bookmarkStart w:id="135" w:name="_Toc430011246"/>
      <w:bookmarkEnd w:id="133"/>
      <w:r w:rsidRPr="00671B4C">
        <w:t>Maximální zábory pro staveniště</w:t>
      </w:r>
      <w:bookmarkEnd w:id="134"/>
      <w:bookmarkEnd w:id="135"/>
    </w:p>
    <w:p w:rsidR="00B6022F" w:rsidRPr="00A3435A" w:rsidRDefault="00B6022F" w:rsidP="00B6022F">
      <w:pPr>
        <w:ind w:left="927"/>
        <w:jc w:val="both"/>
        <w:rPr>
          <w:sz w:val="22"/>
          <w:szCs w:val="22"/>
        </w:rPr>
      </w:pPr>
      <w:r w:rsidRPr="00A3435A">
        <w:rPr>
          <w:sz w:val="22"/>
          <w:szCs w:val="22"/>
        </w:rPr>
        <w:t>SO 01 – Suchá nádrž</w:t>
      </w:r>
      <w:r w:rsidR="00FC4A1F">
        <w:rPr>
          <w:sz w:val="22"/>
          <w:szCs w:val="22"/>
        </w:rPr>
        <w:tab/>
      </w:r>
      <w:r w:rsidR="00FC4A1F">
        <w:rPr>
          <w:sz w:val="22"/>
          <w:szCs w:val="22"/>
        </w:rPr>
        <w:tab/>
      </w:r>
      <w:r w:rsidR="00FC4A1F">
        <w:rPr>
          <w:sz w:val="22"/>
          <w:szCs w:val="22"/>
        </w:rPr>
        <w:tab/>
      </w:r>
      <w:r w:rsidR="00FC4A1F">
        <w:rPr>
          <w:sz w:val="22"/>
          <w:szCs w:val="22"/>
        </w:rPr>
        <w:tab/>
        <w:t>21 668</w:t>
      </w:r>
      <w:r>
        <w:rPr>
          <w:sz w:val="22"/>
          <w:szCs w:val="22"/>
        </w:rPr>
        <w:t xml:space="preserve"> m</w:t>
      </w:r>
      <w:r>
        <w:rPr>
          <w:sz w:val="22"/>
          <w:szCs w:val="22"/>
          <w:vertAlign w:val="superscript"/>
        </w:rPr>
        <w:t>2</w:t>
      </w:r>
    </w:p>
    <w:p w:rsidR="00994012" w:rsidRDefault="00B6022F" w:rsidP="00BC26DA">
      <w:pPr>
        <w:ind w:left="927"/>
        <w:jc w:val="both"/>
        <w:rPr>
          <w:sz w:val="22"/>
          <w:szCs w:val="22"/>
          <w:vertAlign w:val="superscript"/>
        </w:rPr>
      </w:pPr>
      <w:r w:rsidRPr="00A3435A">
        <w:rPr>
          <w:sz w:val="22"/>
          <w:szCs w:val="22"/>
        </w:rPr>
        <w:t xml:space="preserve">SO 02. – Úprava toku Zlatý </w:t>
      </w:r>
      <w:r w:rsidR="004A4AC0">
        <w:rPr>
          <w:sz w:val="22"/>
          <w:szCs w:val="22"/>
        </w:rPr>
        <w:t>p</w:t>
      </w:r>
      <w:r w:rsidRPr="00A3435A">
        <w:rPr>
          <w:sz w:val="22"/>
          <w:szCs w:val="22"/>
        </w:rPr>
        <w:t>ásek</w:t>
      </w:r>
      <w:r w:rsidR="00FC4A1F">
        <w:rPr>
          <w:sz w:val="22"/>
          <w:szCs w:val="22"/>
        </w:rPr>
        <w:tab/>
      </w:r>
      <w:r w:rsidR="00FC4A1F">
        <w:rPr>
          <w:sz w:val="22"/>
          <w:szCs w:val="22"/>
        </w:rPr>
        <w:tab/>
        <w:t>3 676</w:t>
      </w:r>
      <w:r>
        <w:rPr>
          <w:sz w:val="22"/>
          <w:szCs w:val="22"/>
        </w:rPr>
        <w:t xml:space="preserve"> m</w:t>
      </w:r>
      <w:r>
        <w:rPr>
          <w:sz w:val="22"/>
          <w:szCs w:val="22"/>
          <w:vertAlign w:val="superscript"/>
        </w:rPr>
        <w:t>2</w:t>
      </w:r>
    </w:p>
    <w:p w:rsidR="00BC26DA" w:rsidRDefault="00BC26DA" w:rsidP="00BC26DA">
      <w:pPr>
        <w:ind w:left="927"/>
        <w:jc w:val="both"/>
        <w:rPr>
          <w:b/>
          <w:bCs/>
          <w:caps/>
          <w:sz w:val="22"/>
          <w:szCs w:val="22"/>
        </w:rPr>
      </w:pPr>
    </w:p>
    <w:p w:rsidR="00F451DC" w:rsidRPr="00671B4C" w:rsidRDefault="00F451DC" w:rsidP="006078EA">
      <w:pPr>
        <w:pStyle w:val="Nadpis3"/>
        <w:numPr>
          <w:ilvl w:val="2"/>
          <w:numId w:val="11"/>
        </w:numPr>
        <w:spacing w:before="240"/>
        <w:ind w:left="709" w:hanging="709"/>
      </w:pPr>
      <w:r w:rsidRPr="00671B4C">
        <w:tab/>
      </w:r>
      <w:bookmarkStart w:id="136" w:name="_Toc382941241"/>
      <w:bookmarkStart w:id="137" w:name="_Toc430011247"/>
      <w:r w:rsidRPr="00671B4C">
        <w:t>Maximální produkovaná množství a druhy odpadů a emisí při výstavbě, jejich likvidace</w:t>
      </w:r>
      <w:bookmarkEnd w:id="136"/>
      <w:bookmarkEnd w:id="137"/>
    </w:p>
    <w:p w:rsidR="00FC4A1F" w:rsidRPr="00AB0884" w:rsidRDefault="00FC4A1F" w:rsidP="00FC4A1F">
      <w:pPr>
        <w:spacing w:before="240" w:after="0"/>
        <w:contextualSpacing w:val="0"/>
        <w:jc w:val="both"/>
        <w:rPr>
          <w:b/>
          <w:bCs/>
          <w:sz w:val="22"/>
          <w:szCs w:val="22"/>
        </w:rPr>
      </w:pPr>
      <w:r w:rsidRPr="00AB0884">
        <w:rPr>
          <w:b/>
          <w:bCs/>
          <w:sz w:val="22"/>
          <w:szCs w:val="22"/>
        </w:rPr>
        <w:t>Bourací práce</w:t>
      </w:r>
      <w:r w:rsidRPr="00AB0884">
        <w:rPr>
          <w:b/>
          <w:bCs/>
          <w:sz w:val="22"/>
          <w:szCs w:val="22"/>
        </w:rPr>
        <w:tab/>
      </w:r>
    </w:p>
    <w:p w:rsidR="00D0514E" w:rsidRDefault="00D0514E" w:rsidP="00D0514E">
      <w:pPr>
        <w:spacing w:before="240" w:after="120"/>
        <w:contextualSpacing w:val="0"/>
        <w:jc w:val="both"/>
        <w:rPr>
          <w:sz w:val="22"/>
          <w:szCs w:val="22"/>
        </w:rPr>
      </w:pPr>
      <w:r w:rsidRPr="00AB0884">
        <w:rPr>
          <w:sz w:val="22"/>
          <w:szCs w:val="22"/>
        </w:rPr>
        <w:t>V rámci stavby bude</w:t>
      </w:r>
      <w:r>
        <w:rPr>
          <w:sz w:val="22"/>
          <w:szCs w:val="22"/>
        </w:rPr>
        <w:t xml:space="preserve"> provedeno odstranění stávajícího opevnění toku v místech, kde je navržena jeho rekonstrukce</w:t>
      </w:r>
      <w:r w:rsidRPr="00AB0884">
        <w:rPr>
          <w:sz w:val="22"/>
          <w:szCs w:val="22"/>
        </w:rPr>
        <w:t>. Jedná se o</w:t>
      </w:r>
      <w:r>
        <w:rPr>
          <w:sz w:val="22"/>
          <w:szCs w:val="22"/>
        </w:rPr>
        <w:t xml:space="preserve"> lokální kamenné </w:t>
      </w:r>
      <w:r w:rsidRPr="00417353">
        <w:rPr>
          <w:sz w:val="22"/>
          <w:szCs w:val="22"/>
        </w:rPr>
        <w:t>opevnění a opěrné zdi z lomového kamene</w:t>
      </w:r>
      <w:r>
        <w:rPr>
          <w:sz w:val="22"/>
          <w:szCs w:val="22"/>
        </w:rPr>
        <w:t xml:space="preserve"> a betonu</w:t>
      </w:r>
      <w:r w:rsidRPr="00417353">
        <w:rPr>
          <w:sz w:val="22"/>
          <w:szCs w:val="22"/>
        </w:rPr>
        <w:t>.</w:t>
      </w:r>
      <w:r>
        <w:rPr>
          <w:sz w:val="22"/>
          <w:szCs w:val="22"/>
        </w:rPr>
        <w:t xml:space="preserve"> Při výkopech pro opevnění toku a pro stavbu nádrže bude nutné odvézt na skládku přebytečnou zeminu.</w:t>
      </w:r>
    </w:p>
    <w:p w:rsidR="00D0514E" w:rsidRDefault="00D0514E" w:rsidP="00D0514E">
      <w:pPr>
        <w:spacing w:before="240" w:after="120"/>
        <w:contextualSpacing w:val="0"/>
        <w:jc w:val="both"/>
        <w:rPr>
          <w:sz w:val="22"/>
          <w:szCs w:val="22"/>
        </w:rPr>
      </w:pPr>
      <w:r>
        <w:rPr>
          <w:sz w:val="22"/>
          <w:szCs w:val="22"/>
        </w:rPr>
        <w:lastRenderedPageBreak/>
        <w:t xml:space="preserve">Odstranění přebytečné zeminy a vybouraných opevnění bude provedeno v souladu se zákonem o odpadech č. 185/2001 </w:t>
      </w:r>
      <w:proofErr w:type="gramStart"/>
      <w:r>
        <w:rPr>
          <w:sz w:val="22"/>
          <w:szCs w:val="22"/>
        </w:rPr>
        <w:t>Sb..</w:t>
      </w:r>
      <w:proofErr w:type="gramEnd"/>
      <w:r>
        <w:rPr>
          <w:sz w:val="22"/>
          <w:szCs w:val="22"/>
        </w:rPr>
        <w:t xml:space="preserve"> P</w:t>
      </w:r>
      <w:r w:rsidRPr="00726BA7">
        <w:rPr>
          <w:sz w:val="22"/>
          <w:szCs w:val="22"/>
        </w:rPr>
        <w:t>rojekt předpokládá odvoz</w:t>
      </w:r>
      <w:r>
        <w:rPr>
          <w:sz w:val="22"/>
          <w:szCs w:val="22"/>
        </w:rPr>
        <w:t xml:space="preserve"> přebytečné zeminy</w:t>
      </w:r>
      <w:r w:rsidRPr="00726BA7">
        <w:rPr>
          <w:sz w:val="22"/>
          <w:szCs w:val="22"/>
        </w:rPr>
        <w:t xml:space="preserve"> do 10 km na skládku</w:t>
      </w:r>
      <w:r>
        <w:rPr>
          <w:sz w:val="22"/>
          <w:szCs w:val="22"/>
        </w:rPr>
        <w:t xml:space="preserve"> odpadu</w:t>
      </w:r>
      <w:r w:rsidRPr="00726BA7">
        <w:rPr>
          <w:sz w:val="22"/>
          <w:szCs w:val="22"/>
        </w:rPr>
        <w:t xml:space="preserve"> s</w:t>
      </w:r>
      <w:r>
        <w:rPr>
          <w:sz w:val="22"/>
          <w:szCs w:val="22"/>
        </w:rPr>
        <w:t> </w:t>
      </w:r>
      <w:r w:rsidRPr="00E25BE0">
        <w:rPr>
          <w:sz w:val="22"/>
          <w:szCs w:val="22"/>
        </w:rPr>
        <w:t>poplatkem za cenu cca 100 Kč/</w:t>
      </w:r>
      <w:proofErr w:type="spellStart"/>
      <w:r w:rsidRPr="00E25BE0">
        <w:rPr>
          <w:sz w:val="22"/>
          <w:szCs w:val="22"/>
        </w:rPr>
        <w:t>t</w:t>
      </w:r>
      <w:proofErr w:type="spellEnd"/>
      <w:r w:rsidRPr="00E25BE0">
        <w:rPr>
          <w:sz w:val="22"/>
          <w:szCs w:val="22"/>
        </w:rPr>
        <w:t>. Předpoklad ceny za uložení vybouraného opevnění je cca 800 Kč/</w:t>
      </w:r>
      <w:proofErr w:type="spellStart"/>
      <w:r w:rsidRPr="00E25BE0">
        <w:rPr>
          <w:sz w:val="22"/>
          <w:szCs w:val="22"/>
        </w:rPr>
        <w:t>t</w:t>
      </w:r>
      <w:proofErr w:type="spellEnd"/>
      <w:r w:rsidRPr="00E25BE0">
        <w:rPr>
          <w:sz w:val="22"/>
          <w:szCs w:val="22"/>
        </w:rPr>
        <w:t>.</w:t>
      </w:r>
      <w:r w:rsidR="000C2376">
        <w:rPr>
          <w:sz w:val="22"/>
          <w:szCs w:val="22"/>
        </w:rPr>
        <w:t xml:space="preserve"> Variantně lze vybourané opevnění podrtit a použít na obsyp drenáží za opěrnými zdmi.</w:t>
      </w:r>
    </w:p>
    <w:p w:rsidR="00DB4F65" w:rsidRDefault="00DB4F65" w:rsidP="00D0514E">
      <w:pPr>
        <w:spacing w:before="240" w:after="120"/>
        <w:contextualSpacing w:val="0"/>
        <w:jc w:val="both"/>
        <w:rPr>
          <w:sz w:val="22"/>
          <w:szCs w:val="22"/>
        </w:rPr>
      </w:pPr>
      <w:r>
        <w:rPr>
          <w:sz w:val="22"/>
          <w:szCs w:val="22"/>
        </w:rPr>
        <w:t xml:space="preserve">V prostoru úpravy toku se nacházejí ponechané pařezy po kácení stromů. Veškeré pařezy včetně pařezů v prostoru hráze nádrže budou vytrhány. Likvidace vytrhaných pařezů bude provedena v souladu se zákonem o odpadech č. 185/2001 </w:t>
      </w:r>
      <w:proofErr w:type="gramStart"/>
      <w:r>
        <w:rPr>
          <w:sz w:val="22"/>
          <w:szCs w:val="22"/>
        </w:rPr>
        <w:t>Sb..</w:t>
      </w:r>
      <w:proofErr w:type="gramEnd"/>
      <w:r>
        <w:rPr>
          <w:sz w:val="22"/>
          <w:szCs w:val="22"/>
        </w:rPr>
        <w:t xml:space="preserve"> P</w:t>
      </w:r>
      <w:r w:rsidRPr="00726BA7">
        <w:rPr>
          <w:sz w:val="22"/>
          <w:szCs w:val="22"/>
        </w:rPr>
        <w:t>rojekt předpokládá odvoz do 10 km na skládku</w:t>
      </w:r>
      <w:r>
        <w:rPr>
          <w:sz w:val="22"/>
          <w:szCs w:val="22"/>
        </w:rPr>
        <w:t xml:space="preserve"> odpadu</w:t>
      </w:r>
      <w:r w:rsidRPr="00726BA7">
        <w:rPr>
          <w:sz w:val="22"/>
          <w:szCs w:val="22"/>
        </w:rPr>
        <w:t xml:space="preserve"> s</w:t>
      </w:r>
      <w:r>
        <w:rPr>
          <w:sz w:val="22"/>
          <w:szCs w:val="22"/>
        </w:rPr>
        <w:t> </w:t>
      </w:r>
      <w:r w:rsidRPr="00726BA7">
        <w:rPr>
          <w:sz w:val="22"/>
          <w:szCs w:val="22"/>
        </w:rPr>
        <w:t>poplatkem</w:t>
      </w:r>
      <w:r>
        <w:rPr>
          <w:sz w:val="22"/>
          <w:szCs w:val="22"/>
        </w:rPr>
        <w:t xml:space="preserve"> za cenu cca 800 Kč/</w:t>
      </w:r>
      <w:proofErr w:type="spellStart"/>
      <w:r>
        <w:rPr>
          <w:sz w:val="22"/>
          <w:szCs w:val="22"/>
        </w:rPr>
        <w:t>t</w:t>
      </w:r>
      <w:proofErr w:type="spellEnd"/>
      <w:r>
        <w:rPr>
          <w:sz w:val="22"/>
          <w:szCs w:val="22"/>
        </w:rPr>
        <w:t>. V rozpočtu je uvažováno s průměrnou hmotností 0,25 t/ks. Celkem bude vytrháno 99 pařezů.</w:t>
      </w:r>
    </w:p>
    <w:p w:rsidR="00FC4A1F" w:rsidRPr="00671B4C" w:rsidRDefault="00FC4A1F" w:rsidP="00D0514E">
      <w:pPr>
        <w:spacing w:before="240" w:after="120"/>
        <w:contextualSpacing w:val="0"/>
        <w:jc w:val="both"/>
        <w:rPr>
          <w:sz w:val="22"/>
          <w:szCs w:val="22"/>
        </w:rPr>
      </w:pPr>
      <w:r w:rsidRPr="00671B4C">
        <w:rPr>
          <w:sz w:val="22"/>
          <w:szCs w:val="22"/>
        </w:rPr>
        <w:t>Při výstavbě se nepředpokládá vznik dalších stavebních odpadů.</w:t>
      </w:r>
    </w:p>
    <w:p w:rsidR="00FC4A1F" w:rsidRDefault="00FC4A1F" w:rsidP="00D0514E">
      <w:pPr>
        <w:spacing w:before="240" w:after="120"/>
        <w:contextualSpacing w:val="0"/>
        <w:jc w:val="both"/>
        <w:rPr>
          <w:sz w:val="22"/>
          <w:szCs w:val="22"/>
        </w:rPr>
      </w:pPr>
      <w:r w:rsidRPr="00671B4C">
        <w:rPr>
          <w:sz w:val="22"/>
          <w:szCs w:val="22"/>
        </w:rPr>
        <w:t xml:space="preserve">Odpady vznikající při provozu staveniště budou likvidovány průběžně za pomoci odpadkových pytlů (košů, kontejnerů). </w:t>
      </w:r>
    </w:p>
    <w:p w:rsidR="00FC4A1F" w:rsidRPr="003B10B2" w:rsidRDefault="00FC4A1F" w:rsidP="00FC4A1F">
      <w:pPr>
        <w:tabs>
          <w:tab w:val="left" w:pos="284"/>
        </w:tabs>
        <w:jc w:val="both"/>
        <w:rPr>
          <w:b/>
          <w:bCs/>
          <w:sz w:val="22"/>
          <w:szCs w:val="22"/>
        </w:rPr>
      </w:pPr>
      <w:r w:rsidRPr="00D1112A">
        <w:rPr>
          <w:b/>
          <w:bCs/>
          <w:sz w:val="22"/>
          <w:szCs w:val="22"/>
        </w:rPr>
        <w:tab/>
      </w:r>
      <w:r w:rsidRPr="003B10B2">
        <w:rPr>
          <w:b/>
          <w:bCs/>
          <w:sz w:val="22"/>
          <w:szCs w:val="22"/>
        </w:rPr>
        <w:t>Kubatury vybouraných materiálů:</w:t>
      </w:r>
    </w:p>
    <w:p w:rsidR="00FC4A1F" w:rsidRPr="003B10B2" w:rsidRDefault="00FC4A1F" w:rsidP="00FC4A1F">
      <w:pPr>
        <w:tabs>
          <w:tab w:val="left" w:pos="284"/>
        </w:tabs>
        <w:jc w:val="both"/>
        <w:rPr>
          <w:sz w:val="22"/>
          <w:szCs w:val="22"/>
        </w:rPr>
      </w:pPr>
      <w:r w:rsidRPr="003B10B2">
        <w:rPr>
          <w:sz w:val="22"/>
          <w:szCs w:val="22"/>
        </w:rPr>
        <w:tab/>
        <w:t>Beton (opěrné zdi)</w:t>
      </w:r>
      <w:r w:rsidRPr="003B10B2">
        <w:rPr>
          <w:sz w:val="22"/>
          <w:szCs w:val="22"/>
        </w:rPr>
        <w:tab/>
      </w:r>
      <w:r w:rsidRPr="003B10B2">
        <w:rPr>
          <w:sz w:val="22"/>
          <w:szCs w:val="22"/>
        </w:rPr>
        <w:tab/>
      </w:r>
      <w:r w:rsidRPr="003B10B2">
        <w:rPr>
          <w:sz w:val="22"/>
          <w:szCs w:val="22"/>
        </w:rPr>
        <w:tab/>
      </w:r>
      <w:r w:rsidRPr="003B10B2">
        <w:rPr>
          <w:sz w:val="22"/>
          <w:szCs w:val="22"/>
        </w:rPr>
        <w:tab/>
      </w:r>
      <w:r w:rsidRPr="003B10B2">
        <w:rPr>
          <w:sz w:val="22"/>
          <w:szCs w:val="22"/>
        </w:rPr>
        <w:tab/>
        <w:t>106,62 m</w:t>
      </w:r>
      <w:r w:rsidRPr="00D65A6A">
        <w:rPr>
          <w:sz w:val="22"/>
          <w:szCs w:val="22"/>
          <w:vertAlign w:val="superscript"/>
        </w:rPr>
        <w:t xml:space="preserve">3 </w:t>
      </w:r>
      <w:r w:rsidRPr="003B10B2">
        <w:rPr>
          <w:sz w:val="22"/>
          <w:szCs w:val="22"/>
        </w:rPr>
        <w:t xml:space="preserve">(skupina odpadu 17 01 </w:t>
      </w:r>
      <w:proofErr w:type="spellStart"/>
      <w:r w:rsidRPr="003B10B2">
        <w:rPr>
          <w:sz w:val="22"/>
          <w:szCs w:val="22"/>
        </w:rPr>
        <w:t>01</w:t>
      </w:r>
      <w:proofErr w:type="spellEnd"/>
      <w:r w:rsidRPr="003B10B2">
        <w:rPr>
          <w:sz w:val="22"/>
          <w:szCs w:val="22"/>
        </w:rPr>
        <w:t>)</w:t>
      </w:r>
    </w:p>
    <w:p w:rsidR="00FC4A1F" w:rsidRPr="003B10B2" w:rsidRDefault="00FC4A1F" w:rsidP="00FC4A1F">
      <w:pPr>
        <w:tabs>
          <w:tab w:val="left" w:pos="284"/>
        </w:tabs>
        <w:jc w:val="both"/>
        <w:rPr>
          <w:sz w:val="22"/>
          <w:szCs w:val="22"/>
        </w:rPr>
      </w:pPr>
      <w:r w:rsidRPr="003B10B2">
        <w:rPr>
          <w:sz w:val="22"/>
          <w:szCs w:val="22"/>
        </w:rPr>
        <w:tab/>
        <w:t>Konstrukční vrstvy komunikace (živičné povrchy)</w:t>
      </w:r>
      <w:r w:rsidRPr="003B10B2">
        <w:rPr>
          <w:sz w:val="22"/>
          <w:szCs w:val="22"/>
        </w:rPr>
        <w:tab/>
        <w:t>35,61 m</w:t>
      </w:r>
      <w:r w:rsidRPr="00D65A6A">
        <w:rPr>
          <w:sz w:val="22"/>
          <w:szCs w:val="22"/>
          <w:vertAlign w:val="superscript"/>
        </w:rPr>
        <w:t>3</w:t>
      </w:r>
      <w:r w:rsidRPr="003B10B2">
        <w:rPr>
          <w:sz w:val="22"/>
          <w:szCs w:val="22"/>
        </w:rPr>
        <w:t xml:space="preserve"> (skupina odpadu 17 03 02)</w:t>
      </w:r>
    </w:p>
    <w:p w:rsidR="00FC4A1F" w:rsidRDefault="00FC4A1F" w:rsidP="00FC4A1F">
      <w:pPr>
        <w:tabs>
          <w:tab w:val="left" w:pos="284"/>
        </w:tabs>
        <w:jc w:val="both"/>
        <w:rPr>
          <w:sz w:val="22"/>
          <w:szCs w:val="22"/>
        </w:rPr>
      </w:pPr>
      <w:r w:rsidRPr="003B10B2">
        <w:rPr>
          <w:sz w:val="22"/>
          <w:szCs w:val="22"/>
        </w:rPr>
        <w:tab/>
      </w:r>
      <w:r w:rsidRPr="00D0514E">
        <w:rPr>
          <w:sz w:val="22"/>
          <w:szCs w:val="22"/>
        </w:rPr>
        <w:t xml:space="preserve">Zemina a kamení </w:t>
      </w:r>
      <w:r w:rsidRPr="00D0514E">
        <w:rPr>
          <w:sz w:val="22"/>
          <w:szCs w:val="22"/>
        </w:rPr>
        <w:tab/>
      </w:r>
      <w:r w:rsidRPr="00D0514E">
        <w:rPr>
          <w:sz w:val="22"/>
          <w:szCs w:val="22"/>
        </w:rPr>
        <w:tab/>
      </w:r>
      <w:r w:rsidRPr="00D0514E">
        <w:rPr>
          <w:sz w:val="22"/>
          <w:szCs w:val="22"/>
        </w:rPr>
        <w:tab/>
      </w:r>
      <w:r w:rsidRPr="00D0514E">
        <w:rPr>
          <w:sz w:val="22"/>
          <w:szCs w:val="22"/>
        </w:rPr>
        <w:tab/>
      </w:r>
      <w:r w:rsidRPr="00D0514E">
        <w:rPr>
          <w:sz w:val="22"/>
          <w:szCs w:val="22"/>
        </w:rPr>
        <w:tab/>
        <w:t>5 263,23 m</w:t>
      </w:r>
      <w:r w:rsidRPr="00D0514E">
        <w:rPr>
          <w:sz w:val="22"/>
          <w:szCs w:val="22"/>
          <w:vertAlign w:val="superscript"/>
        </w:rPr>
        <w:t>3</w:t>
      </w:r>
      <w:r w:rsidRPr="00D0514E">
        <w:rPr>
          <w:sz w:val="22"/>
          <w:szCs w:val="22"/>
        </w:rPr>
        <w:t xml:space="preserve"> (skupina odpadu 17 05 04)</w:t>
      </w:r>
    </w:p>
    <w:p w:rsidR="00DB4F65" w:rsidRPr="003B10B2" w:rsidRDefault="00DB4F65" w:rsidP="00FC4A1F">
      <w:pPr>
        <w:tabs>
          <w:tab w:val="left" w:pos="284"/>
        </w:tabs>
        <w:jc w:val="both"/>
        <w:rPr>
          <w:sz w:val="22"/>
          <w:szCs w:val="22"/>
        </w:rPr>
      </w:pPr>
      <w:r>
        <w:rPr>
          <w:sz w:val="22"/>
          <w:szCs w:val="22"/>
        </w:rPr>
        <w:tab/>
        <w:t>Dřevo (vytrhané pařezy)</w:t>
      </w:r>
      <w:r>
        <w:rPr>
          <w:sz w:val="22"/>
          <w:szCs w:val="22"/>
        </w:rPr>
        <w:tab/>
      </w:r>
      <w:r>
        <w:rPr>
          <w:sz w:val="22"/>
          <w:szCs w:val="22"/>
        </w:rPr>
        <w:tab/>
      </w:r>
      <w:r>
        <w:rPr>
          <w:sz w:val="22"/>
          <w:szCs w:val="22"/>
        </w:rPr>
        <w:tab/>
      </w:r>
      <w:r>
        <w:rPr>
          <w:sz w:val="22"/>
          <w:szCs w:val="22"/>
        </w:rPr>
        <w:tab/>
        <w:t>99 ks (skupina odpadu 17 02 01)</w:t>
      </w:r>
    </w:p>
    <w:p w:rsidR="00FC4A1F" w:rsidRDefault="00FC4A1F" w:rsidP="00D0514E">
      <w:pPr>
        <w:jc w:val="both"/>
        <w:rPr>
          <w:i/>
          <w:iCs/>
          <w:color w:val="808080"/>
          <w:sz w:val="22"/>
          <w:szCs w:val="22"/>
        </w:rPr>
      </w:pPr>
      <w:r w:rsidRPr="003B10B2">
        <w:rPr>
          <w:i/>
          <w:iCs/>
          <w:color w:val="808080"/>
          <w:sz w:val="22"/>
          <w:szCs w:val="22"/>
        </w:rPr>
        <w:t xml:space="preserve"> (Dle přílohy </w:t>
      </w:r>
      <w:proofErr w:type="gramStart"/>
      <w:r w:rsidRPr="003B10B2">
        <w:rPr>
          <w:i/>
          <w:iCs/>
          <w:color w:val="808080"/>
          <w:sz w:val="22"/>
          <w:szCs w:val="22"/>
        </w:rPr>
        <w:t>č.1 vyhlášky</w:t>
      </w:r>
      <w:proofErr w:type="gramEnd"/>
      <w:r w:rsidRPr="003B10B2">
        <w:rPr>
          <w:i/>
          <w:iCs/>
          <w:color w:val="808080"/>
          <w:sz w:val="22"/>
          <w:szCs w:val="22"/>
        </w:rPr>
        <w:t xml:space="preserve"> MŽP 381/2001 Sb., ve znění vyhlášky č. 503/2004 Sb.) se jedná o skupiny odpadů   17 01 </w:t>
      </w:r>
      <w:proofErr w:type="spellStart"/>
      <w:r w:rsidRPr="003B10B2">
        <w:rPr>
          <w:i/>
          <w:iCs/>
          <w:color w:val="808080"/>
          <w:sz w:val="22"/>
          <w:szCs w:val="22"/>
        </w:rPr>
        <w:t>01</w:t>
      </w:r>
      <w:proofErr w:type="spellEnd"/>
      <w:r w:rsidRPr="003B10B2">
        <w:rPr>
          <w:i/>
          <w:iCs/>
          <w:color w:val="808080"/>
          <w:sz w:val="22"/>
          <w:szCs w:val="22"/>
        </w:rPr>
        <w:t xml:space="preserve">, </w:t>
      </w:r>
      <w:r w:rsidR="00DB4F65">
        <w:rPr>
          <w:i/>
          <w:iCs/>
          <w:color w:val="808080"/>
          <w:sz w:val="22"/>
          <w:szCs w:val="22"/>
        </w:rPr>
        <w:t>17 02 01,</w:t>
      </w:r>
      <w:r w:rsidRPr="003B10B2">
        <w:rPr>
          <w:i/>
          <w:iCs/>
          <w:color w:val="808080"/>
          <w:sz w:val="22"/>
          <w:szCs w:val="22"/>
        </w:rPr>
        <w:t>17 03 02 a 17 05 04).</w:t>
      </w:r>
    </w:p>
    <w:p w:rsidR="00F451DC" w:rsidRPr="00671B4C" w:rsidRDefault="00F451DC" w:rsidP="006078EA">
      <w:pPr>
        <w:pStyle w:val="Nadpis3"/>
        <w:numPr>
          <w:ilvl w:val="2"/>
          <w:numId w:val="11"/>
        </w:numPr>
        <w:spacing w:before="240"/>
        <w:ind w:left="709" w:hanging="709"/>
      </w:pPr>
      <w:bookmarkStart w:id="138" w:name="_Toc382941242"/>
      <w:bookmarkStart w:id="139" w:name="_Toc430011248"/>
      <w:r w:rsidRPr="00671B4C">
        <w:t>Bilance zemních prací, požadavky na přísun nebo deponie zemin</w:t>
      </w:r>
      <w:bookmarkEnd w:id="138"/>
      <w:bookmarkEnd w:id="139"/>
    </w:p>
    <w:p w:rsidR="00994012" w:rsidRDefault="00FC4A1F" w:rsidP="00BC26DA">
      <w:pPr>
        <w:jc w:val="both"/>
        <w:rPr>
          <w:b/>
          <w:bCs/>
          <w:sz w:val="22"/>
          <w:szCs w:val="22"/>
        </w:rPr>
      </w:pPr>
      <w:r>
        <w:rPr>
          <w:sz w:val="22"/>
          <w:szCs w:val="22"/>
        </w:rPr>
        <w:t xml:space="preserve">Konstrukce hráze bude ze zeminy F6CI z externího zemníku. Na homogenní část hráze je z důvodu </w:t>
      </w:r>
      <w:proofErr w:type="spellStart"/>
      <w:r>
        <w:rPr>
          <w:sz w:val="22"/>
          <w:szCs w:val="22"/>
        </w:rPr>
        <w:t>namrzavosti</w:t>
      </w:r>
      <w:proofErr w:type="spellEnd"/>
      <w:r>
        <w:rPr>
          <w:sz w:val="22"/>
          <w:szCs w:val="22"/>
        </w:rPr>
        <w:t xml:space="preserve"> navržen </w:t>
      </w:r>
      <w:proofErr w:type="spellStart"/>
      <w:r>
        <w:rPr>
          <w:sz w:val="22"/>
          <w:szCs w:val="22"/>
        </w:rPr>
        <w:t>přísyp</w:t>
      </w:r>
      <w:proofErr w:type="spellEnd"/>
      <w:r>
        <w:rPr>
          <w:sz w:val="22"/>
          <w:szCs w:val="22"/>
        </w:rPr>
        <w:t xml:space="preserve"> z nenamrzavých zemin </w:t>
      </w:r>
      <w:r w:rsidRPr="002D68CD">
        <w:rPr>
          <w:sz w:val="22"/>
          <w:szCs w:val="22"/>
        </w:rPr>
        <w:t>F1 MG, MI F5</w:t>
      </w:r>
      <w:r>
        <w:rPr>
          <w:sz w:val="22"/>
          <w:szCs w:val="22"/>
        </w:rPr>
        <w:t>. Vytěžený zemník v pravobřežní části hráze bude zavezený</w:t>
      </w:r>
      <w:r w:rsidR="00665941">
        <w:rPr>
          <w:sz w:val="22"/>
          <w:szCs w:val="22"/>
        </w:rPr>
        <w:t xml:space="preserve"> přebytečnou</w:t>
      </w:r>
      <w:r>
        <w:rPr>
          <w:sz w:val="22"/>
          <w:szCs w:val="22"/>
        </w:rPr>
        <w:t xml:space="preserve"> </w:t>
      </w:r>
      <w:r w:rsidR="00665941">
        <w:rPr>
          <w:sz w:val="22"/>
          <w:szCs w:val="22"/>
        </w:rPr>
        <w:t>zeminou vytěženou při výkopech pro bezpečnostní přeliv</w:t>
      </w:r>
      <w:r>
        <w:rPr>
          <w:sz w:val="22"/>
          <w:szCs w:val="22"/>
        </w:rPr>
        <w:t xml:space="preserve">. Zpětný zásyp okolo opěrných zdí v toku bude provedený vytěženou zeminou. Přebytečná zemina bude </w:t>
      </w:r>
      <w:r w:rsidR="00665941">
        <w:rPr>
          <w:sz w:val="22"/>
          <w:szCs w:val="22"/>
        </w:rPr>
        <w:t>odstraněna v souladu se zákonem o odpadech</w:t>
      </w:r>
      <w:r>
        <w:rPr>
          <w:sz w:val="22"/>
          <w:szCs w:val="22"/>
        </w:rPr>
        <w:t>.</w:t>
      </w:r>
    </w:p>
    <w:p w:rsidR="00FC4A1F" w:rsidRDefault="00FC4A1F" w:rsidP="00FC4A1F">
      <w:pPr>
        <w:spacing w:before="360" w:after="0"/>
        <w:contextualSpacing w:val="0"/>
        <w:jc w:val="both"/>
        <w:rPr>
          <w:b/>
          <w:bCs/>
          <w:sz w:val="22"/>
          <w:szCs w:val="22"/>
        </w:rPr>
      </w:pPr>
      <w:r w:rsidRPr="00C3486E">
        <w:rPr>
          <w:b/>
          <w:bCs/>
          <w:sz w:val="22"/>
          <w:szCs w:val="22"/>
        </w:rPr>
        <w:t>Objemy zemin:</w:t>
      </w:r>
    </w:p>
    <w:p w:rsidR="002E709D" w:rsidRDefault="002F7388" w:rsidP="002E709D">
      <w:pPr>
        <w:spacing w:before="120" w:after="0"/>
        <w:contextualSpacing w:val="0"/>
        <w:jc w:val="both"/>
        <w:rPr>
          <w:b/>
          <w:bCs/>
          <w:sz w:val="22"/>
          <w:szCs w:val="22"/>
        </w:rPr>
      </w:pPr>
      <w:r>
        <w:rPr>
          <w:b/>
          <w:bCs/>
          <w:sz w:val="22"/>
          <w:szCs w:val="22"/>
        </w:rPr>
        <w:t>Suchá nádrž</w:t>
      </w:r>
    </w:p>
    <w:tbl>
      <w:tblPr>
        <w:tblW w:w="8560" w:type="dxa"/>
        <w:tblInd w:w="55" w:type="dxa"/>
        <w:tblCellMar>
          <w:left w:w="70" w:type="dxa"/>
          <w:right w:w="70" w:type="dxa"/>
        </w:tblCellMar>
        <w:tblLook w:val="04A0"/>
      </w:tblPr>
      <w:tblGrid>
        <w:gridCol w:w="960"/>
        <w:gridCol w:w="880"/>
        <w:gridCol w:w="960"/>
        <w:gridCol w:w="960"/>
        <w:gridCol w:w="960"/>
        <w:gridCol w:w="960"/>
        <w:gridCol w:w="960"/>
        <w:gridCol w:w="960"/>
        <w:gridCol w:w="960"/>
      </w:tblGrid>
      <w:tr w:rsidR="004A3898" w:rsidRPr="003F121E" w:rsidTr="003C1AE4">
        <w:trPr>
          <w:trHeight w:val="51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A3898" w:rsidRPr="003F121E" w:rsidRDefault="004A3898" w:rsidP="003C1AE4">
            <w:pPr>
              <w:spacing w:before="0" w:after="0" w:line="240" w:lineRule="auto"/>
              <w:contextualSpacing w:val="0"/>
              <w:rPr>
                <w:rFonts w:cs="Times New Roman"/>
                <w:b/>
                <w:bCs/>
                <w:color w:val="000000"/>
                <w:lang w:eastAsia="cs-CZ"/>
              </w:rPr>
            </w:pPr>
            <w:r w:rsidRPr="003F121E">
              <w:rPr>
                <w:rFonts w:cs="Times New Roman"/>
                <w:b/>
                <w:bCs/>
                <w:color w:val="000000"/>
                <w:lang w:eastAsia="cs-CZ"/>
              </w:rPr>
              <w:t>objekt</w:t>
            </w:r>
          </w:p>
        </w:tc>
        <w:tc>
          <w:tcPr>
            <w:tcW w:w="880" w:type="dxa"/>
            <w:tcBorders>
              <w:top w:val="single" w:sz="8" w:space="0" w:color="auto"/>
              <w:left w:val="nil"/>
              <w:bottom w:val="single" w:sz="8"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sejmutí ornice</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b/>
                <w:bCs/>
                <w:color w:val="000000"/>
                <w:lang w:eastAsia="cs-CZ"/>
              </w:rPr>
            </w:pPr>
            <w:proofErr w:type="spellStart"/>
            <w:r w:rsidRPr="003F121E">
              <w:rPr>
                <w:rFonts w:cs="Times New Roman"/>
                <w:b/>
                <w:bCs/>
                <w:color w:val="000000"/>
                <w:lang w:eastAsia="cs-CZ"/>
              </w:rPr>
              <w:t>ohumu</w:t>
            </w:r>
            <w:proofErr w:type="spellEnd"/>
            <w:r w:rsidRPr="003F121E">
              <w:rPr>
                <w:rFonts w:cs="Times New Roman"/>
                <w:b/>
                <w:bCs/>
                <w:color w:val="000000"/>
                <w:lang w:eastAsia="cs-CZ"/>
              </w:rPr>
              <w:t xml:space="preserve"> </w:t>
            </w:r>
            <w:proofErr w:type="spellStart"/>
            <w:r w:rsidRPr="003F121E">
              <w:rPr>
                <w:rFonts w:cs="Times New Roman"/>
                <w:b/>
                <w:bCs/>
                <w:color w:val="000000"/>
                <w:lang w:eastAsia="cs-CZ"/>
              </w:rPr>
              <w:t>sování</w:t>
            </w:r>
            <w:proofErr w:type="spellEnd"/>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výkop</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násyp</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přebytek zeminy</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sejmutí ornice</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b/>
                <w:bCs/>
                <w:color w:val="000000"/>
                <w:lang w:eastAsia="cs-CZ"/>
              </w:rPr>
            </w:pPr>
            <w:proofErr w:type="spellStart"/>
            <w:r w:rsidRPr="003F121E">
              <w:rPr>
                <w:rFonts w:cs="Times New Roman"/>
                <w:b/>
                <w:bCs/>
                <w:color w:val="000000"/>
                <w:lang w:eastAsia="cs-CZ"/>
              </w:rPr>
              <w:t>ohumu</w:t>
            </w:r>
            <w:proofErr w:type="spellEnd"/>
            <w:r w:rsidRPr="003F121E">
              <w:rPr>
                <w:rFonts w:cs="Times New Roman"/>
                <w:b/>
                <w:bCs/>
                <w:color w:val="000000"/>
                <w:lang w:eastAsia="cs-CZ"/>
              </w:rPr>
              <w:t xml:space="preserve"> </w:t>
            </w:r>
            <w:proofErr w:type="spellStart"/>
            <w:r w:rsidRPr="003F121E">
              <w:rPr>
                <w:rFonts w:cs="Times New Roman"/>
                <w:b/>
                <w:bCs/>
                <w:color w:val="000000"/>
                <w:lang w:eastAsia="cs-CZ"/>
              </w:rPr>
              <w:t>sování</w:t>
            </w:r>
            <w:proofErr w:type="spellEnd"/>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přebytek ornice</w:t>
            </w:r>
          </w:p>
        </w:tc>
      </w:tr>
      <w:tr w:rsidR="004A3898" w:rsidRPr="003F121E" w:rsidTr="003C1AE4">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4A3898" w:rsidRPr="003F121E" w:rsidRDefault="004A3898" w:rsidP="003C1AE4">
            <w:pPr>
              <w:spacing w:before="0" w:after="0" w:line="240" w:lineRule="auto"/>
              <w:contextualSpacing w:val="0"/>
              <w:rPr>
                <w:rFonts w:cs="Times New Roman"/>
                <w:b/>
                <w:bCs/>
                <w:color w:val="000000"/>
                <w:lang w:eastAsia="cs-CZ"/>
              </w:rPr>
            </w:pPr>
            <w:r w:rsidRPr="003F121E">
              <w:rPr>
                <w:rFonts w:cs="Times New Roman"/>
                <w:b/>
                <w:bCs/>
                <w:color w:val="000000"/>
                <w:lang w:eastAsia="cs-CZ"/>
              </w:rPr>
              <w:t>Hráz</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1478,79</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1255,66</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13943,75</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16115,75</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-2172,00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1478,79</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1255,66</w:t>
            </w:r>
          </w:p>
        </w:tc>
        <w:tc>
          <w:tcPr>
            <w:tcW w:w="960" w:type="dxa"/>
            <w:tcBorders>
              <w:top w:val="nil"/>
              <w:left w:val="nil"/>
              <w:bottom w:val="single" w:sz="4" w:space="0" w:color="auto"/>
              <w:right w:val="single" w:sz="8" w:space="0" w:color="auto"/>
            </w:tcBorders>
            <w:shd w:val="clear" w:color="auto" w:fill="auto"/>
            <w:noWrap/>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223,13</w:t>
            </w:r>
          </w:p>
        </w:tc>
      </w:tr>
      <w:tr w:rsidR="004A3898" w:rsidRPr="003F121E" w:rsidTr="003C1AE4">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4A3898" w:rsidRPr="003F121E" w:rsidRDefault="004A3898" w:rsidP="003C1AE4">
            <w:pPr>
              <w:spacing w:before="0" w:after="0" w:line="240" w:lineRule="auto"/>
              <w:contextualSpacing w:val="0"/>
              <w:rPr>
                <w:rFonts w:cs="Times New Roman"/>
                <w:b/>
                <w:bCs/>
                <w:color w:val="000000"/>
                <w:lang w:eastAsia="cs-CZ"/>
              </w:rPr>
            </w:pPr>
            <w:r w:rsidRPr="003F121E">
              <w:rPr>
                <w:rFonts w:cs="Times New Roman"/>
                <w:b/>
                <w:bCs/>
                <w:color w:val="000000"/>
                <w:lang w:eastAsia="cs-CZ"/>
              </w:rPr>
              <w:t>Výpust</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23,40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2,00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142,06</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142,06</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23,40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2,00</w:t>
            </w:r>
          </w:p>
        </w:tc>
        <w:tc>
          <w:tcPr>
            <w:tcW w:w="960" w:type="dxa"/>
            <w:tcBorders>
              <w:top w:val="nil"/>
              <w:left w:val="nil"/>
              <w:bottom w:val="single" w:sz="4" w:space="0" w:color="auto"/>
              <w:right w:val="single" w:sz="8" w:space="0" w:color="auto"/>
            </w:tcBorders>
            <w:shd w:val="clear" w:color="auto" w:fill="auto"/>
            <w:noWrap/>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21,40</w:t>
            </w:r>
          </w:p>
        </w:tc>
      </w:tr>
      <w:tr w:rsidR="004A3898" w:rsidRPr="003F121E" w:rsidTr="003C1AE4">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4A3898" w:rsidRPr="003F121E" w:rsidRDefault="004A3898" w:rsidP="003C1AE4">
            <w:pPr>
              <w:spacing w:before="0" w:after="0" w:line="240" w:lineRule="auto"/>
              <w:contextualSpacing w:val="0"/>
              <w:rPr>
                <w:rFonts w:cs="Times New Roman"/>
                <w:b/>
                <w:bCs/>
                <w:color w:val="000000"/>
                <w:lang w:eastAsia="cs-CZ"/>
              </w:rPr>
            </w:pPr>
            <w:r w:rsidRPr="003F121E">
              <w:rPr>
                <w:rFonts w:cs="Times New Roman"/>
                <w:b/>
                <w:bCs/>
                <w:color w:val="000000"/>
                <w:lang w:eastAsia="cs-CZ"/>
              </w:rPr>
              <w:t>BP</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564,68</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424,01</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4940,08</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4306,26</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633,82</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564,68</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424,01</w:t>
            </w:r>
          </w:p>
        </w:tc>
        <w:tc>
          <w:tcPr>
            <w:tcW w:w="960" w:type="dxa"/>
            <w:tcBorders>
              <w:top w:val="nil"/>
              <w:left w:val="nil"/>
              <w:bottom w:val="single" w:sz="4" w:space="0" w:color="auto"/>
              <w:right w:val="single" w:sz="8" w:space="0" w:color="auto"/>
            </w:tcBorders>
            <w:shd w:val="clear" w:color="auto" w:fill="auto"/>
            <w:noWrap/>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140,67</w:t>
            </w:r>
          </w:p>
        </w:tc>
      </w:tr>
      <w:tr w:rsidR="004A3898" w:rsidRPr="003F121E" w:rsidTr="003C1AE4">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4A3898" w:rsidRPr="003F121E" w:rsidRDefault="004A3898" w:rsidP="003C1AE4">
            <w:pPr>
              <w:spacing w:before="0" w:after="0" w:line="240" w:lineRule="auto"/>
              <w:contextualSpacing w:val="0"/>
              <w:rPr>
                <w:rFonts w:cs="Times New Roman"/>
                <w:b/>
                <w:bCs/>
                <w:color w:val="000000"/>
                <w:lang w:eastAsia="cs-CZ"/>
              </w:rPr>
            </w:pPr>
            <w:r w:rsidRPr="003F121E">
              <w:rPr>
                <w:rFonts w:cs="Times New Roman"/>
                <w:b/>
                <w:bCs/>
                <w:color w:val="000000"/>
                <w:lang w:eastAsia="cs-CZ"/>
              </w:rPr>
              <w:t>Sjezd</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387,52</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181,95</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534,57</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534,57</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387,52</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181,95</w:t>
            </w:r>
          </w:p>
        </w:tc>
        <w:tc>
          <w:tcPr>
            <w:tcW w:w="960" w:type="dxa"/>
            <w:tcBorders>
              <w:top w:val="nil"/>
              <w:left w:val="nil"/>
              <w:bottom w:val="single" w:sz="4" w:space="0" w:color="auto"/>
              <w:right w:val="single" w:sz="8" w:space="0" w:color="auto"/>
            </w:tcBorders>
            <w:shd w:val="clear" w:color="auto" w:fill="auto"/>
            <w:noWrap/>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205,57</w:t>
            </w:r>
          </w:p>
        </w:tc>
      </w:tr>
      <w:tr w:rsidR="004A3898" w:rsidRPr="003F121E" w:rsidTr="003C1AE4">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4A3898" w:rsidRPr="003F121E" w:rsidRDefault="004A3898" w:rsidP="003C1AE4">
            <w:pPr>
              <w:spacing w:before="0" w:after="0" w:line="240" w:lineRule="auto"/>
              <w:contextualSpacing w:val="0"/>
              <w:rPr>
                <w:rFonts w:cs="Times New Roman"/>
                <w:b/>
                <w:bCs/>
                <w:color w:val="000000"/>
                <w:lang w:eastAsia="cs-CZ"/>
              </w:rPr>
            </w:pPr>
            <w:r w:rsidRPr="003F121E">
              <w:rPr>
                <w:rFonts w:cs="Times New Roman"/>
                <w:b/>
                <w:bCs/>
                <w:color w:val="000000"/>
                <w:lang w:eastAsia="cs-CZ"/>
              </w:rPr>
              <w:t>Zemník</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1044,80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1044,80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2600,00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2600,00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1044,80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1044,80</w:t>
            </w:r>
          </w:p>
        </w:tc>
        <w:tc>
          <w:tcPr>
            <w:tcW w:w="960" w:type="dxa"/>
            <w:tcBorders>
              <w:top w:val="nil"/>
              <w:left w:val="nil"/>
              <w:bottom w:val="single" w:sz="4" w:space="0" w:color="auto"/>
              <w:right w:val="single" w:sz="8" w:space="0" w:color="auto"/>
            </w:tcBorders>
            <w:shd w:val="clear" w:color="auto" w:fill="auto"/>
            <w:noWrap/>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r>
      <w:tr w:rsidR="004A3898" w:rsidRPr="003F121E" w:rsidTr="003C1AE4">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4A3898" w:rsidRPr="003F121E" w:rsidRDefault="004A3898" w:rsidP="003C1AE4">
            <w:pPr>
              <w:spacing w:before="0" w:after="0" w:line="240" w:lineRule="auto"/>
              <w:contextualSpacing w:val="0"/>
              <w:rPr>
                <w:rFonts w:cs="Times New Roman"/>
                <w:b/>
                <w:bCs/>
                <w:color w:val="000000"/>
                <w:lang w:eastAsia="cs-CZ"/>
              </w:rPr>
            </w:pPr>
            <w:r w:rsidRPr="003F121E">
              <w:rPr>
                <w:rFonts w:cs="Times New Roman"/>
                <w:b/>
                <w:bCs/>
                <w:color w:val="000000"/>
                <w:lang w:eastAsia="cs-CZ"/>
              </w:rPr>
              <w:t>Náhon</w:t>
            </w:r>
          </w:p>
        </w:tc>
        <w:tc>
          <w:tcPr>
            <w:tcW w:w="880" w:type="dxa"/>
            <w:tcBorders>
              <w:top w:val="nil"/>
              <w:left w:val="nil"/>
              <w:bottom w:val="single" w:sz="4"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2,10</w:t>
            </w:r>
          </w:p>
        </w:tc>
        <w:tc>
          <w:tcPr>
            <w:tcW w:w="960" w:type="dxa"/>
            <w:tcBorders>
              <w:top w:val="nil"/>
              <w:left w:val="nil"/>
              <w:bottom w:val="single" w:sz="4"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2,10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24,30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24,30</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c>
          <w:tcPr>
            <w:tcW w:w="960" w:type="dxa"/>
            <w:tcBorders>
              <w:top w:val="nil"/>
              <w:left w:val="nil"/>
              <w:bottom w:val="single" w:sz="4"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2,10</w:t>
            </w:r>
          </w:p>
        </w:tc>
        <w:tc>
          <w:tcPr>
            <w:tcW w:w="960" w:type="dxa"/>
            <w:tcBorders>
              <w:top w:val="nil"/>
              <w:left w:val="nil"/>
              <w:bottom w:val="single" w:sz="4"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2,10</w:t>
            </w:r>
          </w:p>
        </w:tc>
        <w:tc>
          <w:tcPr>
            <w:tcW w:w="960" w:type="dxa"/>
            <w:tcBorders>
              <w:top w:val="nil"/>
              <w:left w:val="nil"/>
              <w:bottom w:val="single" w:sz="4" w:space="0" w:color="auto"/>
              <w:right w:val="single" w:sz="8" w:space="0" w:color="auto"/>
            </w:tcBorders>
            <w:shd w:val="clear" w:color="auto" w:fill="auto"/>
            <w:noWrap/>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r>
      <w:tr w:rsidR="004A3898" w:rsidRPr="003F121E" w:rsidTr="003C1AE4">
        <w:trPr>
          <w:trHeight w:val="270"/>
        </w:trPr>
        <w:tc>
          <w:tcPr>
            <w:tcW w:w="960" w:type="dxa"/>
            <w:tcBorders>
              <w:top w:val="nil"/>
              <w:left w:val="single" w:sz="8" w:space="0" w:color="auto"/>
              <w:bottom w:val="nil"/>
              <w:right w:val="single" w:sz="8" w:space="0" w:color="auto"/>
            </w:tcBorders>
            <w:shd w:val="clear" w:color="auto" w:fill="auto"/>
            <w:noWrap/>
            <w:vAlign w:val="bottom"/>
            <w:hideMark/>
          </w:tcPr>
          <w:p w:rsidR="004A3898" w:rsidRPr="003F121E" w:rsidRDefault="004A3898" w:rsidP="003C1AE4">
            <w:pPr>
              <w:spacing w:before="0" w:after="0" w:line="240" w:lineRule="auto"/>
              <w:contextualSpacing w:val="0"/>
              <w:rPr>
                <w:rFonts w:cs="Times New Roman"/>
                <w:b/>
                <w:bCs/>
                <w:color w:val="000000"/>
                <w:lang w:eastAsia="cs-CZ"/>
              </w:rPr>
            </w:pPr>
            <w:r w:rsidRPr="003F121E">
              <w:rPr>
                <w:rFonts w:cs="Times New Roman"/>
                <w:b/>
                <w:bCs/>
                <w:color w:val="000000"/>
                <w:lang w:eastAsia="cs-CZ"/>
              </w:rPr>
              <w:t>Tůně</w:t>
            </w:r>
          </w:p>
        </w:tc>
        <w:tc>
          <w:tcPr>
            <w:tcW w:w="880" w:type="dxa"/>
            <w:tcBorders>
              <w:top w:val="nil"/>
              <w:left w:val="nil"/>
              <w:bottom w:val="nil"/>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156,90</w:t>
            </w:r>
          </w:p>
        </w:tc>
        <w:tc>
          <w:tcPr>
            <w:tcW w:w="960" w:type="dxa"/>
            <w:tcBorders>
              <w:top w:val="nil"/>
              <w:left w:val="nil"/>
              <w:bottom w:val="nil"/>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30,19</w:t>
            </w:r>
          </w:p>
        </w:tc>
        <w:tc>
          <w:tcPr>
            <w:tcW w:w="960" w:type="dxa"/>
            <w:tcBorders>
              <w:top w:val="nil"/>
              <w:left w:val="nil"/>
              <w:bottom w:val="nil"/>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623,20</w:t>
            </w:r>
          </w:p>
        </w:tc>
        <w:tc>
          <w:tcPr>
            <w:tcW w:w="960" w:type="dxa"/>
            <w:tcBorders>
              <w:top w:val="nil"/>
              <w:left w:val="nil"/>
              <w:bottom w:val="nil"/>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623,20</w:t>
            </w:r>
          </w:p>
        </w:tc>
        <w:tc>
          <w:tcPr>
            <w:tcW w:w="960" w:type="dxa"/>
            <w:tcBorders>
              <w:top w:val="nil"/>
              <w:left w:val="nil"/>
              <w:bottom w:val="nil"/>
              <w:right w:val="single" w:sz="4" w:space="0" w:color="auto"/>
            </w:tcBorders>
            <w:shd w:val="clear" w:color="auto" w:fill="auto"/>
            <w:noWrap/>
            <w:vAlign w:val="bottom"/>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c>
          <w:tcPr>
            <w:tcW w:w="960" w:type="dxa"/>
            <w:tcBorders>
              <w:top w:val="nil"/>
              <w:left w:val="nil"/>
              <w:bottom w:val="nil"/>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156,90</w:t>
            </w:r>
          </w:p>
        </w:tc>
        <w:tc>
          <w:tcPr>
            <w:tcW w:w="960" w:type="dxa"/>
            <w:tcBorders>
              <w:top w:val="nil"/>
              <w:left w:val="nil"/>
              <w:bottom w:val="nil"/>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30,19</w:t>
            </w:r>
          </w:p>
        </w:tc>
        <w:tc>
          <w:tcPr>
            <w:tcW w:w="960" w:type="dxa"/>
            <w:tcBorders>
              <w:top w:val="nil"/>
              <w:left w:val="nil"/>
              <w:bottom w:val="nil"/>
              <w:right w:val="single" w:sz="8" w:space="0" w:color="auto"/>
            </w:tcBorders>
            <w:shd w:val="clear" w:color="auto" w:fill="auto"/>
            <w:noWrap/>
            <w:hideMark/>
          </w:tcPr>
          <w:p w:rsidR="004A3898" w:rsidRPr="003F121E" w:rsidRDefault="004A3898" w:rsidP="003C1AE4">
            <w:pPr>
              <w:spacing w:before="0" w:after="0" w:line="240" w:lineRule="auto"/>
              <w:contextualSpacing w:val="0"/>
              <w:jc w:val="center"/>
              <w:rPr>
                <w:rFonts w:cs="Times New Roman"/>
                <w:color w:val="000000"/>
                <w:lang w:eastAsia="cs-CZ"/>
              </w:rPr>
            </w:pPr>
            <w:r w:rsidRPr="003F121E">
              <w:rPr>
                <w:rFonts w:cs="Times New Roman"/>
                <w:color w:val="000000"/>
                <w:lang w:eastAsia="cs-CZ"/>
              </w:rPr>
              <w:t>126,71</w:t>
            </w:r>
          </w:p>
        </w:tc>
      </w:tr>
      <w:tr w:rsidR="004A3898" w:rsidRPr="003F121E" w:rsidTr="003C1AE4">
        <w:trPr>
          <w:trHeight w:val="27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A3898" w:rsidRPr="003F121E" w:rsidRDefault="004A3898" w:rsidP="003C1AE4">
            <w:pPr>
              <w:spacing w:before="0" w:after="0" w:line="240" w:lineRule="auto"/>
              <w:contextualSpacing w:val="0"/>
              <w:rPr>
                <w:rFonts w:cs="Times New Roman"/>
                <w:b/>
                <w:bCs/>
                <w:color w:val="000000"/>
                <w:lang w:eastAsia="cs-CZ"/>
              </w:rPr>
            </w:pPr>
            <w:r w:rsidRPr="003F121E">
              <w:rPr>
                <w:rFonts w:cs="Times New Roman"/>
                <w:b/>
                <w:bCs/>
                <w:color w:val="000000"/>
                <w:lang w:eastAsia="cs-CZ"/>
              </w:rPr>
              <w:t>Celkem</w:t>
            </w:r>
          </w:p>
        </w:tc>
        <w:tc>
          <w:tcPr>
            <w:tcW w:w="880" w:type="dxa"/>
            <w:tcBorders>
              <w:top w:val="single" w:sz="8" w:space="0" w:color="auto"/>
              <w:left w:val="nil"/>
              <w:bottom w:val="single" w:sz="8"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3658,19</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2940,72</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22807,96</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21746,14</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1061,82</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3658,19</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2940,72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4A3898" w:rsidRPr="003F121E" w:rsidRDefault="004A3898" w:rsidP="003C1AE4">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717,47</w:t>
            </w:r>
          </w:p>
        </w:tc>
      </w:tr>
    </w:tbl>
    <w:p w:rsidR="00BC26DA" w:rsidRDefault="00BC26DA" w:rsidP="002E709D">
      <w:pPr>
        <w:spacing w:before="120" w:after="0"/>
        <w:contextualSpacing w:val="0"/>
        <w:jc w:val="both"/>
        <w:rPr>
          <w:b/>
          <w:bCs/>
          <w:sz w:val="22"/>
          <w:szCs w:val="22"/>
        </w:rPr>
      </w:pPr>
    </w:p>
    <w:p w:rsidR="00A3033A" w:rsidRDefault="00A3033A">
      <w:pPr>
        <w:spacing w:before="0" w:after="0" w:line="240" w:lineRule="auto"/>
        <w:contextualSpacing w:val="0"/>
        <w:rPr>
          <w:b/>
          <w:bCs/>
          <w:sz w:val="22"/>
          <w:szCs w:val="22"/>
        </w:rPr>
      </w:pPr>
      <w:r>
        <w:rPr>
          <w:b/>
          <w:bCs/>
          <w:sz w:val="22"/>
          <w:szCs w:val="22"/>
        </w:rPr>
        <w:br w:type="page"/>
      </w:r>
    </w:p>
    <w:p w:rsidR="00FC4A1F" w:rsidRDefault="002E709D" w:rsidP="00FC4A1F">
      <w:pPr>
        <w:spacing w:before="120" w:after="0"/>
        <w:contextualSpacing w:val="0"/>
        <w:jc w:val="both"/>
        <w:rPr>
          <w:b/>
          <w:bCs/>
          <w:sz w:val="22"/>
          <w:szCs w:val="22"/>
        </w:rPr>
      </w:pPr>
      <w:r>
        <w:rPr>
          <w:b/>
          <w:bCs/>
          <w:sz w:val="22"/>
          <w:szCs w:val="22"/>
        </w:rPr>
        <w:lastRenderedPageBreak/>
        <w:t>Tok</w:t>
      </w:r>
    </w:p>
    <w:p w:rsidR="00B21DAA" w:rsidRPr="00B21DAA" w:rsidRDefault="00B21DAA" w:rsidP="00B21DAA">
      <w:pPr>
        <w:spacing w:before="120" w:after="0"/>
        <w:contextualSpacing w:val="0"/>
        <w:jc w:val="both"/>
        <w:rPr>
          <w:b/>
          <w:bCs/>
          <w:sz w:val="10"/>
          <w:szCs w:val="10"/>
        </w:rPr>
      </w:pPr>
    </w:p>
    <w:tbl>
      <w:tblPr>
        <w:tblW w:w="5680" w:type="dxa"/>
        <w:tblInd w:w="55" w:type="dxa"/>
        <w:tblCellMar>
          <w:left w:w="70" w:type="dxa"/>
          <w:right w:w="70" w:type="dxa"/>
        </w:tblCellMar>
        <w:tblLook w:val="04A0"/>
      </w:tblPr>
      <w:tblGrid>
        <w:gridCol w:w="1000"/>
        <w:gridCol w:w="880"/>
        <w:gridCol w:w="960"/>
        <w:gridCol w:w="1540"/>
        <w:gridCol w:w="1300"/>
      </w:tblGrid>
      <w:tr w:rsidR="004A3898" w:rsidRPr="004A3898" w:rsidTr="004A3898">
        <w:trPr>
          <w:trHeight w:val="270"/>
        </w:trPr>
        <w:tc>
          <w:tcPr>
            <w:tcW w:w="10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bookmarkStart w:id="140" w:name="_Toc382941243"/>
            <w:r w:rsidRPr="004A3898">
              <w:rPr>
                <w:rFonts w:cs="Times New Roman"/>
                <w:b/>
                <w:bCs/>
                <w:color w:val="000000"/>
                <w:lang w:eastAsia="cs-CZ"/>
              </w:rPr>
              <w:t>úsek toku</w:t>
            </w:r>
          </w:p>
        </w:tc>
        <w:tc>
          <w:tcPr>
            <w:tcW w:w="880" w:type="dxa"/>
            <w:tcBorders>
              <w:top w:val="single" w:sz="8" w:space="0" w:color="auto"/>
              <w:left w:val="nil"/>
              <w:bottom w:val="single" w:sz="8"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výkop</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násyp</w:t>
            </w:r>
          </w:p>
        </w:tc>
        <w:tc>
          <w:tcPr>
            <w:tcW w:w="1540" w:type="dxa"/>
            <w:tcBorders>
              <w:top w:val="single" w:sz="8" w:space="0" w:color="auto"/>
              <w:left w:val="nil"/>
              <w:bottom w:val="single" w:sz="8"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přebytek</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rPr>
                <w:rFonts w:cs="Times New Roman"/>
                <w:b/>
                <w:bCs/>
                <w:color w:val="000000"/>
                <w:lang w:eastAsia="cs-CZ"/>
              </w:rPr>
            </w:pPr>
            <w:proofErr w:type="spellStart"/>
            <w:r w:rsidRPr="004A3898">
              <w:rPr>
                <w:rFonts w:cs="Times New Roman"/>
                <w:b/>
                <w:bCs/>
                <w:color w:val="000000"/>
                <w:lang w:eastAsia="cs-CZ"/>
              </w:rPr>
              <w:t>ohumusování</w:t>
            </w:r>
            <w:proofErr w:type="spellEnd"/>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2</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272,815</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94,45</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178,365</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20,586</w:t>
            </w:r>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3</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310,69</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248,64</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62,05</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20,1285</w:t>
            </w:r>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4</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782,119</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599,01</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183,109</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64,2615</w:t>
            </w:r>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5</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635,676</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403,42</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232,256</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32,55</w:t>
            </w:r>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6</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540,825</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299,09</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241,735</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29,871</w:t>
            </w:r>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7</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346,27</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37,79</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308,48</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25,164</w:t>
            </w:r>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8</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314,14</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215,56</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98,58</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21,0615</w:t>
            </w:r>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9</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1019,42</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781,68</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237,74</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60,137</w:t>
            </w:r>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10</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1389,57</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929,36</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460,205</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66,282</w:t>
            </w:r>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11</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608,6</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446,52</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162,08</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35,583</w:t>
            </w:r>
          </w:p>
        </w:tc>
      </w:tr>
      <w:tr w:rsidR="004A3898" w:rsidRPr="004A3898" w:rsidTr="004A389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12</w:t>
            </w:r>
          </w:p>
        </w:tc>
        <w:tc>
          <w:tcPr>
            <w:tcW w:w="88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227,76</w:t>
            </w:r>
          </w:p>
        </w:tc>
        <w:tc>
          <w:tcPr>
            <w:tcW w:w="96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84,61</w:t>
            </w:r>
          </w:p>
        </w:tc>
        <w:tc>
          <w:tcPr>
            <w:tcW w:w="1540" w:type="dxa"/>
            <w:tcBorders>
              <w:top w:val="nil"/>
              <w:left w:val="nil"/>
              <w:bottom w:val="single" w:sz="4"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143,15</w:t>
            </w:r>
          </w:p>
        </w:tc>
        <w:tc>
          <w:tcPr>
            <w:tcW w:w="1300" w:type="dxa"/>
            <w:tcBorders>
              <w:top w:val="nil"/>
              <w:left w:val="nil"/>
              <w:bottom w:val="single" w:sz="4"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21,8475</w:t>
            </w:r>
          </w:p>
        </w:tc>
      </w:tr>
      <w:tr w:rsidR="004A3898" w:rsidRPr="004A3898" w:rsidTr="004A3898">
        <w:trPr>
          <w:trHeight w:val="270"/>
        </w:trPr>
        <w:tc>
          <w:tcPr>
            <w:tcW w:w="1000" w:type="dxa"/>
            <w:tcBorders>
              <w:top w:val="nil"/>
              <w:left w:val="single" w:sz="8" w:space="0" w:color="auto"/>
              <w:bottom w:val="nil"/>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13</w:t>
            </w:r>
          </w:p>
        </w:tc>
        <w:tc>
          <w:tcPr>
            <w:tcW w:w="880" w:type="dxa"/>
            <w:tcBorders>
              <w:top w:val="nil"/>
              <w:left w:val="nil"/>
              <w:bottom w:val="nil"/>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213,11</w:t>
            </w:r>
          </w:p>
        </w:tc>
        <w:tc>
          <w:tcPr>
            <w:tcW w:w="960" w:type="dxa"/>
            <w:tcBorders>
              <w:top w:val="nil"/>
              <w:left w:val="nil"/>
              <w:bottom w:val="nil"/>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23,47</w:t>
            </w:r>
          </w:p>
        </w:tc>
        <w:tc>
          <w:tcPr>
            <w:tcW w:w="1540" w:type="dxa"/>
            <w:tcBorders>
              <w:top w:val="nil"/>
              <w:left w:val="nil"/>
              <w:bottom w:val="nil"/>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189,64</w:t>
            </w:r>
          </w:p>
        </w:tc>
        <w:tc>
          <w:tcPr>
            <w:tcW w:w="1300" w:type="dxa"/>
            <w:tcBorders>
              <w:top w:val="nil"/>
              <w:left w:val="nil"/>
              <w:bottom w:val="nil"/>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color w:val="000000"/>
                <w:lang w:eastAsia="cs-CZ"/>
              </w:rPr>
            </w:pPr>
            <w:r w:rsidRPr="004A3898">
              <w:rPr>
                <w:rFonts w:cs="Times New Roman"/>
                <w:color w:val="000000"/>
                <w:lang w:eastAsia="cs-CZ"/>
              </w:rPr>
              <w:t>15,333</w:t>
            </w:r>
          </w:p>
        </w:tc>
      </w:tr>
      <w:tr w:rsidR="004A3898" w:rsidRPr="004A3898" w:rsidTr="004A3898">
        <w:trPr>
          <w:trHeight w:val="270"/>
        </w:trPr>
        <w:tc>
          <w:tcPr>
            <w:tcW w:w="10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rPr>
                <w:rFonts w:cs="Times New Roman"/>
                <w:b/>
                <w:bCs/>
                <w:color w:val="000000"/>
                <w:lang w:eastAsia="cs-CZ"/>
              </w:rPr>
            </w:pPr>
            <w:r w:rsidRPr="004A3898">
              <w:rPr>
                <w:rFonts w:cs="Times New Roman"/>
                <w:b/>
                <w:bCs/>
                <w:color w:val="000000"/>
                <w:lang w:eastAsia="cs-CZ"/>
              </w:rPr>
              <w:t>Celkem</w:t>
            </w:r>
          </w:p>
        </w:tc>
        <w:tc>
          <w:tcPr>
            <w:tcW w:w="880" w:type="dxa"/>
            <w:tcBorders>
              <w:top w:val="single" w:sz="8" w:space="0" w:color="auto"/>
              <w:left w:val="nil"/>
              <w:bottom w:val="single" w:sz="8"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6660,99</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4163,6</w:t>
            </w:r>
          </w:p>
        </w:tc>
        <w:tc>
          <w:tcPr>
            <w:tcW w:w="1540" w:type="dxa"/>
            <w:tcBorders>
              <w:top w:val="single" w:sz="8" w:space="0" w:color="auto"/>
              <w:left w:val="nil"/>
              <w:bottom w:val="single" w:sz="8" w:space="0" w:color="auto"/>
              <w:right w:val="single" w:sz="4"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2497,39</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rsidR="004A3898" w:rsidRPr="004A3898" w:rsidRDefault="004A3898" w:rsidP="004A3898">
            <w:pPr>
              <w:spacing w:before="0" w:after="0" w:line="240" w:lineRule="auto"/>
              <w:contextualSpacing w:val="0"/>
              <w:jc w:val="center"/>
              <w:rPr>
                <w:rFonts w:cs="Times New Roman"/>
                <w:b/>
                <w:bCs/>
                <w:color w:val="000000"/>
                <w:lang w:eastAsia="cs-CZ"/>
              </w:rPr>
            </w:pPr>
            <w:r w:rsidRPr="004A3898">
              <w:rPr>
                <w:rFonts w:cs="Times New Roman"/>
                <w:b/>
                <w:bCs/>
                <w:color w:val="000000"/>
                <w:lang w:eastAsia="cs-CZ"/>
              </w:rPr>
              <w:t>412,805</w:t>
            </w:r>
          </w:p>
        </w:tc>
      </w:tr>
    </w:tbl>
    <w:p w:rsidR="00BC26DA" w:rsidRDefault="00BC26DA">
      <w:pPr>
        <w:spacing w:before="0" w:after="0" w:line="240" w:lineRule="auto"/>
        <w:contextualSpacing w:val="0"/>
        <w:rPr>
          <w:b/>
          <w:bCs/>
          <w:caps/>
          <w:sz w:val="22"/>
          <w:szCs w:val="22"/>
        </w:rPr>
      </w:pPr>
    </w:p>
    <w:p w:rsidR="004A3898" w:rsidRDefault="004A3898" w:rsidP="004A3898">
      <w:pPr>
        <w:spacing w:before="240" w:after="120"/>
        <w:contextualSpacing w:val="0"/>
        <w:jc w:val="both"/>
        <w:rPr>
          <w:sz w:val="22"/>
          <w:szCs w:val="22"/>
        </w:rPr>
      </w:pPr>
      <w:r w:rsidRPr="00F45084">
        <w:rPr>
          <w:sz w:val="22"/>
          <w:szCs w:val="22"/>
        </w:rPr>
        <w:t>Přebytky zemin</w:t>
      </w:r>
      <w:r>
        <w:rPr>
          <w:sz w:val="22"/>
          <w:szCs w:val="22"/>
        </w:rPr>
        <w:t xml:space="preserve"> v celkovém množství 7 471 m</w:t>
      </w:r>
      <w:r w:rsidRPr="00667F1B">
        <w:rPr>
          <w:sz w:val="22"/>
          <w:szCs w:val="22"/>
          <w:vertAlign w:val="superscript"/>
        </w:rPr>
        <w:t>3</w:t>
      </w:r>
      <w:r>
        <w:rPr>
          <w:sz w:val="22"/>
          <w:szCs w:val="22"/>
        </w:rPr>
        <w:t xml:space="preserve"> </w:t>
      </w:r>
      <w:r w:rsidRPr="00F45084">
        <w:rPr>
          <w:sz w:val="22"/>
          <w:szCs w:val="22"/>
        </w:rPr>
        <w:t xml:space="preserve">budou uloženy do vytěženého místního zemníku a </w:t>
      </w:r>
      <w:proofErr w:type="spellStart"/>
      <w:r w:rsidRPr="00F45084">
        <w:rPr>
          <w:sz w:val="22"/>
          <w:szCs w:val="22"/>
        </w:rPr>
        <w:t>přísypu</w:t>
      </w:r>
      <w:proofErr w:type="spellEnd"/>
      <w:r w:rsidRPr="00F45084">
        <w:rPr>
          <w:sz w:val="22"/>
          <w:szCs w:val="22"/>
        </w:rPr>
        <w:t xml:space="preserve"> hráze</w:t>
      </w:r>
      <w:r>
        <w:rPr>
          <w:sz w:val="22"/>
          <w:szCs w:val="22"/>
        </w:rPr>
        <w:t>. Přebytek zeminy ze zámku hráze v množství 1062 m</w:t>
      </w:r>
      <w:r w:rsidRPr="007076A1">
        <w:rPr>
          <w:sz w:val="22"/>
          <w:szCs w:val="22"/>
        </w:rPr>
        <w:t>3</w:t>
      </w:r>
      <w:r>
        <w:rPr>
          <w:sz w:val="22"/>
          <w:szCs w:val="22"/>
        </w:rPr>
        <w:t xml:space="preserve"> bude odstraněný v souladu se zákonem o odpadech</w:t>
      </w:r>
      <w:r w:rsidRPr="00101312">
        <w:rPr>
          <w:sz w:val="22"/>
          <w:szCs w:val="22"/>
        </w:rPr>
        <w:t xml:space="preserve"> č. 185/2001 Sb.</w:t>
      </w:r>
    </w:p>
    <w:p w:rsidR="004A3898" w:rsidRPr="00101312" w:rsidRDefault="008C5E2A" w:rsidP="004A3898">
      <w:pPr>
        <w:spacing w:before="240" w:after="120"/>
        <w:contextualSpacing w:val="0"/>
        <w:jc w:val="both"/>
        <w:rPr>
          <w:sz w:val="22"/>
          <w:szCs w:val="22"/>
        </w:rPr>
      </w:pPr>
      <w:r>
        <w:rPr>
          <w:sz w:val="22"/>
          <w:szCs w:val="22"/>
        </w:rPr>
        <w:t>Přebytek ornice o objemu 717</w:t>
      </w:r>
      <w:r w:rsidR="004A3898">
        <w:rPr>
          <w:sz w:val="22"/>
          <w:szCs w:val="22"/>
        </w:rPr>
        <w:t xml:space="preserve"> m</w:t>
      </w:r>
      <w:r w:rsidR="004A3898" w:rsidRPr="00667F1B">
        <w:rPr>
          <w:sz w:val="22"/>
          <w:szCs w:val="22"/>
          <w:vertAlign w:val="superscript"/>
        </w:rPr>
        <w:t>3</w:t>
      </w:r>
      <w:r w:rsidR="004A3898">
        <w:rPr>
          <w:sz w:val="22"/>
          <w:szCs w:val="22"/>
        </w:rPr>
        <w:t xml:space="preserve"> bude rozhrnutý v prostoru staveniště suché nádrže v maximální </w:t>
      </w:r>
      <w:proofErr w:type="spellStart"/>
      <w:r w:rsidR="004A3898">
        <w:rPr>
          <w:sz w:val="22"/>
          <w:szCs w:val="22"/>
        </w:rPr>
        <w:t>tl</w:t>
      </w:r>
      <w:proofErr w:type="spellEnd"/>
      <w:r w:rsidR="004A3898">
        <w:rPr>
          <w:sz w:val="22"/>
          <w:szCs w:val="22"/>
        </w:rPr>
        <w:t>. 0,3 m.</w:t>
      </w:r>
    </w:p>
    <w:p w:rsidR="004A3898" w:rsidRDefault="004A3898">
      <w:pPr>
        <w:spacing w:before="0" w:after="0" w:line="240" w:lineRule="auto"/>
        <w:contextualSpacing w:val="0"/>
        <w:rPr>
          <w:b/>
          <w:bCs/>
          <w:caps/>
          <w:sz w:val="22"/>
          <w:szCs w:val="22"/>
        </w:rPr>
      </w:pPr>
    </w:p>
    <w:p w:rsidR="00F451DC" w:rsidRPr="00C3486E" w:rsidRDefault="00F451DC" w:rsidP="006078EA">
      <w:pPr>
        <w:pStyle w:val="Nadpis3"/>
        <w:numPr>
          <w:ilvl w:val="2"/>
          <w:numId w:val="11"/>
        </w:numPr>
        <w:spacing w:before="240"/>
        <w:ind w:left="709" w:hanging="709"/>
      </w:pPr>
      <w:bookmarkStart w:id="141" w:name="_Toc430011249"/>
      <w:r w:rsidRPr="00C3486E">
        <w:t>Ochrana životního prostředí při výstavbě</w:t>
      </w:r>
      <w:bookmarkEnd w:id="140"/>
      <w:bookmarkEnd w:id="141"/>
    </w:p>
    <w:p w:rsidR="00F451DC" w:rsidRPr="00C3486E" w:rsidRDefault="00F451DC" w:rsidP="00C3486E">
      <w:pPr>
        <w:jc w:val="both"/>
        <w:rPr>
          <w:sz w:val="22"/>
          <w:szCs w:val="22"/>
        </w:rPr>
      </w:pPr>
      <w:r w:rsidRPr="00C3486E">
        <w:rPr>
          <w:sz w:val="22"/>
          <w:szCs w:val="22"/>
        </w:rPr>
        <w:t>Na plochách pokrytých vegetací – zeleni je nutné zajistit jejich ochranu a respektovat ochranná opatření vycházející z ČSN 83 9061 – Technologie vegetačních úprav v krajině  - Ochrana stromů, porostů a vegetačních ploch při stavebních pracích.</w:t>
      </w:r>
      <w:r w:rsidR="005F389F">
        <w:rPr>
          <w:sz w:val="22"/>
          <w:szCs w:val="22"/>
        </w:rPr>
        <w:t xml:space="preserve"> </w:t>
      </w:r>
    </w:p>
    <w:p w:rsidR="00F451DC" w:rsidRPr="00C3486E" w:rsidRDefault="00F451DC" w:rsidP="00C3486E">
      <w:pPr>
        <w:jc w:val="both"/>
        <w:rPr>
          <w:sz w:val="22"/>
          <w:szCs w:val="22"/>
        </w:rPr>
      </w:pPr>
      <w:r w:rsidRPr="00C3486E">
        <w:rPr>
          <w:sz w:val="22"/>
          <w:szCs w:val="22"/>
        </w:rPr>
        <w:t>Prováděnými pracemi nesmí dojít k poškození zdravotního stavu stávajících dřevin. Zemní práce v blízkosti dřevin budou prováděny v dostatečné vzdálenosti a tak, aby nedošlo k poškození kořenového systému dřevin. Při hloubení výkopů je třeba minimalizovat přerušení kořenů o průměru nad 2 cm. Případná poranění je nutno ošetřit. Kořeny je možné přerušit pouze řezem a řezná místa zahladit. Obnažené kořeny je nutné chránit proti vysychání a vymrzání (např. plachtou). Kmeny stromů, u nichž by hrozilo mechanické poškození, budou chráněny dřevěným bedněním.</w:t>
      </w:r>
    </w:p>
    <w:p w:rsidR="00F451DC" w:rsidRPr="00C3486E" w:rsidRDefault="00F451DC" w:rsidP="00C3486E">
      <w:pPr>
        <w:jc w:val="both"/>
        <w:rPr>
          <w:sz w:val="22"/>
          <w:szCs w:val="22"/>
        </w:rPr>
      </w:pPr>
      <w:r w:rsidRPr="00C3486E">
        <w:rPr>
          <w:sz w:val="22"/>
          <w:szCs w:val="22"/>
        </w:rPr>
        <w:t>Při stavebních pracích není dovoleno ukládat zeminu, stavební odpad nebo stavební materiál v blízkosti stromů a keřů a ani kmeny stromů či keřů zasypávat.</w:t>
      </w:r>
    </w:p>
    <w:p w:rsidR="00F451DC" w:rsidRPr="00C3486E" w:rsidRDefault="00F451DC" w:rsidP="00C3486E">
      <w:pPr>
        <w:jc w:val="both"/>
        <w:rPr>
          <w:sz w:val="22"/>
          <w:szCs w:val="22"/>
        </w:rPr>
      </w:pPr>
      <w:r w:rsidRPr="00C3486E">
        <w:rPr>
          <w:sz w:val="22"/>
          <w:szCs w:val="22"/>
        </w:rPr>
        <w:t>Vegetační (travnaté) plochy nesmějí být znečištěny látkami škodlivými pro rostliny nebo půdu, např. rozpouštědly, minerálními oleji, kyselinami, louhy, solemi, barvami, cementem nebo jinými pojivy. Tyto látky nesmějí být na těchto plochách skladovány ani připravovány.</w:t>
      </w:r>
    </w:p>
    <w:p w:rsidR="00F451DC" w:rsidRPr="00C3486E" w:rsidRDefault="00F451DC" w:rsidP="00C3486E">
      <w:pPr>
        <w:jc w:val="both"/>
        <w:rPr>
          <w:sz w:val="22"/>
          <w:szCs w:val="22"/>
        </w:rPr>
      </w:pPr>
      <w:r w:rsidRPr="00C3486E">
        <w:rPr>
          <w:sz w:val="22"/>
          <w:szCs w:val="22"/>
        </w:rPr>
        <w:t>V případě úniku provozních kapalin z mechanizací pohybujících se po stavbě je nutné zabránit jejich rozšíření úniku a vniku do kanalizací, podzemních a povrchových vod a zeminy, nejlépe ohraničením prostoru (hrázky, norné stěny, uzavření kanálových vpustí) a uvědomit příslušné orgány.</w:t>
      </w:r>
    </w:p>
    <w:p w:rsidR="00F451DC" w:rsidRPr="00C3486E" w:rsidRDefault="00F451DC" w:rsidP="00C3486E">
      <w:pPr>
        <w:jc w:val="both"/>
        <w:rPr>
          <w:sz w:val="22"/>
          <w:szCs w:val="22"/>
        </w:rPr>
      </w:pPr>
      <w:r w:rsidRPr="00C3486E">
        <w:rPr>
          <w:sz w:val="22"/>
          <w:szCs w:val="22"/>
        </w:rPr>
        <w:t xml:space="preserve">Únik lokalizovat, a pokud je to možné, produkt odčerpat nebo produkt mechanicky odstranit, stáhnout z povrchu vod. Zbytky nebo menší množství nechat vsáknout do vhodného sorbentu a </w:t>
      </w:r>
      <w:r w:rsidRPr="00C3486E">
        <w:rPr>
          <w:sz w:val="22"/>
          <w:szCs w:val="22"/>
        </w:rPr>
        <w:lastRenderedPageBreak/>
        <w:t xml:space="preserve">umístit do vhodných popsaných nádob k předání k zneškodnění v souladu s platnou legislativou pro odpady. </w:t>
      </w:r>
    </w:p>
    <w:p w:rsidR="00F451DC" w:rsidRPr="00C3486E" w:rsidRDefault="00F451DC" w:rsidP="00C3486E">
      <w:pPr>
        <w:jc w:val="both"/>
        <w:rPr>
          <w:sz w:val="22"/>
          <w:szCs w:val="22"/>
        </w:rPr>
      </w:pPr>
      <w:r w:rsidRPr="00C3486E">
        <w:rPr>
          <w:sz w:val="22"/>
          <w:szCs w:val="22"/>
        </w:rPr>
        <w:t xml:space="preserve">Stavebník po ukončení stavebních prací pozemky zbaví zbytků stavebních materiálů, odpadů a jiných nečistot. Plochy výkopů, terénních úprav a případná další místa poškozená stavební činností uvede do původního stavu. </w:t>
      </w:r>
    </w:p>
    <w:p w:rsidR="00F451DC" w:rsidRPr="00C3486E" w:rsidRDefault="00F451DC" w:rsidP="00C3486E">
      <w:pPr>
        <w:jc w:val="both"/>
        <w:rPr>
          <w:sz w:val="22"/>
          <w:szCs w:val="22"/>
        </w:rPr>
      </w:pPr>
      <w:r w:rsidRPr="00C3486E">
        <w:rPr>
          <w:sz w:val="22"/>
          <w:szCs w:val="22"/>
        </w:rPr>
        <w:t>Je třeba udržovat stavební stroje a dopravní prostředky v řádném technickém stavu (omezení nadměrné hlučnosti a exhalací spalovacích motorů) a omezit znečištění komunikací zeminou z výkopů pravidelným čištěním mechanizačních prostředků.</w:t>
      </w:r>
    </w:p>
    <w:p w:rsidR="00F451DC" w:rsidRPr="00C3486E" w:rsidRDefault="00F451DC" w:rsidP="00C3486E">
      <w:pPr>
        <w:jc w:val="both"/>
        <w:rPr>
          <w:sz w:val="22"/>
          <w:szCs w:val="22"/>
        </w:rPr>
      </w:pPr>
      <w:r w:rsidRPr="00C3486E">
        <w:rPr>
          <w:sz w:val="22"/>
          <w:szCs w:val="22"/>
        </w:rPr>
        <w:t xml:space="preserve">Hygienické parametry území dotčeného stavbou a bezprostředního okolí budou ovlivněny krátkodobě, přechodně a v rozsahu běžném pro provádění zemních staveb (zvýšení prašnosti a hlučnosti v důsledku činnosti zemních strojů a dopravních vozidel). </w:t>
      </w:r>
    </w:p>
    <w:p w:rsidR="00F451DC" w:rsidRPr="00C3486E" w:rsidRDefault="00F451DC" w:rsidP="00C3486E">
      <w:pPr>
        <w:jc w:val="both"/>
        <w:rPr>
          <w:sz w:val="22"/>
          <w:szCs w:val="22"/>
        </w:rPr>
      </w:pPr>
      <w:r w:rsidRPr="00C3486E">
        <w:rPr>
          <w:sz w:val="22"/>
          <w:szCs w:val="22"/>
        </w:rPr>
        <w:t>Vlastní provoz stavby nepředstavuje z hlediska ochrany životního prostředí žádnou emisní zátěž.</w:t>
      </w:r>
    </w:p>
    <w:p w:rsidR="00F451DC" w:rsidRDefault="00F451DC" w:rsidP="006B105C">
      <w:pPr>
        <w:jc w:val="both"/>
        <w:rPr>
          <w:sz w:val="22"/>
          <w:szCs w:val="22"/>
        </w:rPr>
      </w:pPr>
      <w:r w:rsidRPr="00C3486E">
        <w:rPr>
          <w:sz w:val="22"/>
          <w:szCs w:val="22"/>
        </w:rPr>
        <w:t>Odpady vznikající při provozu staveniště budou likvidovány průběžně za pomoci odpadkových pytlů (košů, kontejnerů). Odpady ze stavebních materiálů budou likvidovány dle platných právních norem.</w:t>
      </w:r>
    </w:p>
    <w:p w:rsidR="00F451DC" w:rsidRDefault="00F451DC" w:rsidP="006B105C">
      <w:pPr>
        <w:jc w:val="both"/>
        <w:rPr>
          <w:sz w:val="22"/>
          <w:szCs w:val="22"/>
        </w:rPr>
      </w:pPr>
    </w:p>
    <w:p w:rsidR="00F451DC" w:rsidRPr="00C3486E" w:rsidRDefault="00F451DC" w:rsidP="006078EA">
      <w:pPr>
        <w:pStyle w:val="Nadpis3"/>
        <w:numPr>
          <w:ilvl w:val="2"/>
          <w:numId w:val="11"/>
        </w:numPr>
        <w:spacing w:before="240"/>
        <w:ind w:left="709" w:hanging="709"/>
      </w:pPr>
      <w:r w:rsidRPr="00C3486E">
        <w:tab/>
      </w:r>
      <w:bookmarkStart w:id="142" w:name="_Toc382941244"/>
      <w:bookmarkStart w:id="143" w:name="_Toc430011250"/>
      <w:r w:rsidRPr="00C3486E">
        <w:t>Zásady bezpečnosti a ochrany zdraví při práci na staveništi, posouzení potřeby koordinátora BOZP</w:t>
      </w:r>
      <w:bookmarkEnd w:id="142"/>
      <w:bookmarkEnd w:id="143"/>
    </w:p>
    <w:p w:rsidR="00D16643" w:rsidRDefault="00D16643" w:rsidP="00D16643">
      <w:pPr>
        <w:jc w:val="both"/>
        <w:rPr>
          <w:sz w:val="22"/>
          <w:szCs w:val="22"/>
        </w:rPr>
      </w:pPr>
      <w:r w:rsidRPr="00C3486E">
        <w:rPr>
          <w:sz w:val="22"/>
          <w:szCs w:val="22"/>
        </w:rPr>
        <w:t xml:space="preserve">V průběhu stavebních prací je nutno dodržet požadavky dle § 14 a 15 zák. č. 309/2006 Sb. Dodavatel stavby je povinen dodržovat všechny předpisy týkající se bezpečnosti a ochrany zdraví pracovníků, zvláště pak předpisy - zák. č. 262/2006 Sb. - Zákoník práce, zák. č.309/2006 Sb.,- základní požadavky BOZP. Způsob zajištění doloží dodavatel ve stavebním deníku. </w:t>
      </w:r>
    </w:p>
    <w:p w:rsidR="00D16643" w:rsidRPr="00994012" w:rsidRDefault="00D16643" w:rsidP="00D16643">
      <w:pPr>
        <w:jc w:val="both"/>
        <w:rPr>
          <w:sz w:val="16"/>
          <w:szCs w:val="16"/>
        </w:rPr>
      </w:pPr>
    </w:p>
    <w:p w:rsidR="00D16643" w:rsidRDefault="00D16643" w:rsidP="00D16643">
      <w:pPr>
        <w:jc w:val="both"/>
        <w:rPr>
          <w:sz w:val="22"/>
          <w:szCs w:val="22"/>
        </w:rPr>
      </w:pPr>
      <w:r>
        <w:rPr>
          <w:sz w:val="22"/>
          <w:szCs w:val="22"/>
        </w:rPr>
        <w:t>Předpokládaná doba trvání a objem prací splňují požadavek, kdy je zadavatel stavby povinen doručit oznámení o zahájení prací oblastnímu inspektorátu práce příslušnému podle místa staveniště, a tím i požadavek na zajištění zpracování plánu bezpečnosti a ochrany zdraví při práci na staveništi.</w:t>
      </w:r>
    </w:p>
    <w:p w:rsidR="00D16643" w:rsidRPr="00994012" w:rsidRDefault="00D16643" w:rsidP="00D16643">
      <w:pPr>
        <w:jc w:val="both"/>
        <w:rPr>
          <w:sz w:val="16"/>
          <w:szCs w:val="16"/>
        </w:rPr>
      </w:pPr>
    </w:p>
    <w:p w:rsidR="00D16643" w:rsidRDefault="00D16643" w:rsidP="00D16643">
      <w:pPr>
        <w:jc w:val="both"/>
        <w:rPr>
          <w:sz w:val="22"/>
          <w:szCs w:val="22"/>
        </w:rPr>
      </w:pPr>
      <w:r>
        <w:rPr>
          <w:sz w:val="22"/>
          <w:szCs w:val="22"/>
        </w:rPr>
        <w:t>Při výstavě budou prováděny práce a činnosti vystavující fyzickou osobu zvýšenému ohrožení života nebo poškozování zdraví, které stanovuje nařízení vlády č. 591/2006 Sb., příloha č. 5. Konkrétně se jedná o:</w:t>
      </w:r>
    </w:p>
    <w:p w:rsidR="00D16643" w:rsidRDefault="00D16643" w:rsidP="00D16643">
      <w:pPr>
        <w:pStyle w:val="Odstavecseseznamem"/>
        <w:numPr>
          <w:ilvl w:val="0"/>
          <w:numId w:val="13"/>
        </w:numPr>
        <w:jc w:val="both"/>
        <w:rPr>
          <w:sz w:val="22"/>
          <w:szCs w:val="22"/>
        </w:rPr>
      </w:pPr>
      <w:r>
        <w:rPr>
          <w:sz w:val="22"/>
          <w:szCs w:val="22"/>
        </w:rPr>
        <w:t>Práce spojené s montáží a demontáží těžkých konstrukčních stavebních dílů kovových, betonových a dřevěných určených pro trvalé zabudování do staveb.</w:t>
      </w:r>
    </w:p>
    <w:p w:rsidR="00D16643" w:rsidRDefault="00D16643" w:rsidP="00D16643">
      <w:pPr>
        <w:jc w:val="both"/>
        <w:rPr>
          <w:sz w:val="22"/>
          <w:szCs w:val="22"/>
        </w:rPr>
      </w:pPr>
      <w:r w:rsidRPr="002D72F8">
        <w:rPr>
          <w:sz w:val="22"/>
          <w:szCs w:val="22"/>
        </w:rPr>
        <w:t>Před zahájením prací je nutno všechny pracovníky řádně proškolit a pro práci vybavit potřebnými ochrannými pomůckami v nepoškozeném stavu.</w:t>
      </w:r>
    </w:p>
    <w:p w:rsidR="00D16643" w:rsidRPr="00994012" w:rsidRDefault="00D16643" w:rsidP="00D16643">
      <w:pPr>
        <w:jc w:val="both"/>
        <w:rPr>
          <w:sz w:val="16"/>
          <w:szCs w:val="16"/>
        </w:rPr>
      </w:pPr>
    </w:p>
    <w:p w:rsidR="00D16643" w:rsidRDefault="00D16643" w:rsidP="00D16643">
      <w:pPr>
        <w:jc w:val="both"/>
        <w:rPr>
          <w:sz w:val="22"/>
          <w:szCs w:val="22"/>
        </w:rPr>
      </w:pPr>
      <w:r>
        <w:rPr>
          <w:sz w:val="22"/>
          <w:szCs w:val="22"/>
        </w:rPr>
        <w:t xml:space="preserve">Na stavbu je vypracovaný plán bezpečnosti a ochrany zdraví při práci (Luděk Trunečka, </w:t>
      </w:r>
      <w:proofErr w:type="spellStart"/>
      <w:r>
        <w:rPr>
          <w:sz w:val="22"/>
          <w:szCs w:val="22"/>
        </w:rPr>
        <w:t>DiS</w:t>
      </w:r>
      <w:proofErr w:type="spellEnd"/>
      <w:r>
        <w:rPr>
          <w:sz w:val="22"/>
          <w:szCs w:val="22"/>
        </w:rPr>
        <w:t xml:space="preserve">, Svitavy, 2015), který je součástí projektové dokumentace k stavebnímu povolení a provádění stavby. Luděk Trunečka je zároveň určeným koordinátorem stavby </w:t>
      </w:r>
      <w:r w:rsidRPr="00E25990">
        <w:rPr>
          <w:i/>
          <w:sz w:val="22"/>
          <w:szCs w:val="22"/>
        </w:rPr>
        <w:t xml:space="preserve">(LUDĚK TRUNEČKA – služby v oblasti BOZP | IČ 88599205 | </w:t>
      </w:r>
      <w:proofErr w:type="spellStart"/>
      <w:r w:rsidRPr="00E25990">
        <w:rPr>
          <w:i/>
          <w:sz w:val="22"/>
          <w:szCs w:val="22"/>
        </w:rPr>
        <w:t>Hybešova</w:t>
      </w:r>
      <w:proofErr w:type="spellEnd"/>
      <w:r w:rsidRPr="00E25990">
        <w:rPr>
          <w:i/>
          <w:sz w:val="22"/>
          <w:szCs w:val="22"/>
        </w:rPr>
        <w:t xml:space="preserve"> 329/38, 568 02 Svitavy | </w:t>
      </w:r>
      <w:proofErr w:type="spellStart"/>
      <w:r w:rsidRPr="00E25990">
        <w:rPr>
          <w:i/>
          <w:sz w:val="22"/>
          <w:szCs w:val="22"/>
        </w:rPr>
        <w:t>ludek.trunecka</w:t>
      </w:r>
      <w:proofErr w:type="spellEnd"/>
      <w:r w:rsidRPr="00E25990">
        <w:rPr>
          <w:i/>
          <w:sz w:val="22"/>
          <w:szCs w:val="22"/>
        </w:rPr>
        <w:t>@seznam.</w:t>
      </w:r>
      <w:proofErr w:type="spellStart"/>
      <w:r w:rsidRPr="00E25990">
        <w:rPr>
          <w:i/>
          <w:sz w:val="22"/>
          <w:szCs w:val="22"/>
        </w:rPr>
        <w:t>cz</w:t>
      </w:r>
      <w:proofErr w:type="spellEnd"/>
      <w:r w:rsidRPr="00E25990">
        <w:rPr>
          <w:i/>
          <w:sz w:val="22"/>
          <w:szCs w:val="22"/>
        </w:rPr>
        <w:t>)</w:t>
      </w:r>
      <w:r>
        <w:rPr>
          <w:sz w:val="22"/>
          <w:szCs w:val="22"/>
        </w:rPr>
        <w:t xml:space="preserve">. </w:t>
      </w:r>
    </w:p>
    <w:p w:rsidR="00F451DC" w:rsidRDefault="00D16643" w:rsidP="002064B4">
      <w:pPr>
        <w:jc w:val="both"/>
        <w:rPr>
          <w:sz w:val="22"/>
          <w:szCs w:val="22"/>
        </w:rPr>
      </w:pPr>
      <w:r>
        <w:rPr>
          <w:sz w:val="22"/>
          <w:szCs w:val="22"/>
        </w:rPr>
        <w:t>Plán BOZP je doložený v dokladové části.</w:t>
      </w:r>
      <w:r w:rsidR="005F389F">
        <w:rPr>
          <w:sz w:val="22"/>
          <w:szCs w:val="22"/>
        </w:rPr>
        <w:t xml:space="preserve"> </w:t>
      </w:r>
    </w:p>
    <w:p w:rsidR="004A3898" w:rsidRDefault="004A3898">
      <w:pPr>
        <w:spacing w:before="0" w:after="0" w:line="240" w:lineRule="auto"/>
        <w:contextualSpacing w:val="0"/>
        <w:rPr>
          <w:b/>
          <w:bCs/>
          <w:caps/>
          <w:sz w:val="22"/>
          <w:szCs w:val="22"/>
        </w:rPr>
      </w:pPr>
      <w:r>
        <w:br w:type="page"/>
      </w:r>
    </w:p>
    <w:p w:rsidR="00F451DC" w:rsidRPr="00455779" w:rsidRDefault="00F451DC" w:rsidP="006078EA">
      <w:pPr>
        <w:pStyle w:val="Nadpis3"/>
        <w:numPr>
          <w:ilvl w:val="2"/>
          <w:numId w:val="11"/>
        </w:numPr>
        <w:spacing w:before="240"/>
        <w:ind w:left="709" w:hanging="709"/>
      </w:pPr>
      <w:r w:rsidRPr="00455779">
        <w:lastRenderedPageBreak/>
        <w:tab/>
      </w:r>
      <w:bookmarkStart w:id="144" w:name="_Toc382941245"/>
      <w:bookmarkStart w:id="145" w:name="_Toc430011251"/>
      <w:r w:rsidRPr="00455779">
        <w:t>Úpravy pro bezbariérové užívání výstavbou dotčených staveb</w:t>
      </w:r>
      <w:bookmarkEnd w:id="144"/>
      <w:bookmarkEnd w:id="145"/>
    </w:p>
    <w:p w:rsidR="00F451DC" w:rsidRDefault="00F451DC" w:rsidP="00455779">
      <w:pPr>
        <w:jc w:val="both"/>
        <w:rPr>
          <w:sz w:val="22"/>
          <w:szCs w:val="22"/>
        </w:rPr>
      </w:pPr>
      <w:r w:rsidRPr="00455779">
        <w:rPr>
          <w:sz w:val="22"/>
          <w:szCs w:val="22"/>
        </w:rPr>
        <w:t>Stavba není určená pro běžný pohyb obyvatel. Charakter stavby nevyžaduje řešení přístupu a užívání stavby osobami s omezenou schopností pohybu a orientace.</w:t>
      </w:r>
    </w:p>
    <w:p w:rsidR="00D16643" w:rsidRDefault="00D16643" w:rsidP="00455779">
      <w:pPr>
        <w:jc w:val="both"/>
        <w:rPr>
          <w:sz w:val="22"/>
          <w:szCs w:val="22"/>
        </w:rPr>
      </w:pPr>
    </w:p>
    <w:p w:rsidR="00F451DC" w:rsidRPr="00455779" w:rsidRDefault="00F451DC" w:rsidP="006078EA">
      <w:pPr>
        <w:pStyle w:val="Nadpis3"/>
        <w:numPr>
          <w:ilvl w:val="2"/>
          <w:numId w:val="11"/>
        </w:numPr>
        <w:spacing w:before="240"/>
        <w:ind w:left="709" w:hanging="709"/>
      </w:pPr>
      <w:r w:rsidRPr="00455779">
        <w:tab/>
      </w:r>
      <w:bookmarkStart w:id="146" w:name="_Toc382941246"/>
      <w:bookmarkStart w:id="147" w:name="_Toc430011252"/>
      <w:r w:rsidRPr="00455779">
        <w:t>Zásady pro dopravně inženýrské opatření</w:t>
      </w:r>
      <w:bookmarkEnd w:id="146"/>
      <w:bookmarkEnd w:id="147"/>
    </w:p>
    <w:p w:rsidR="00A41CD9" w:rsidRPr="00A41CD9" w:rsidRDefault="00A41CD9" w:rsidP="00A41CD9">
      <w:pPr>
        <w:jc w:val="both"/>
        <w:rPr>
          <w:sz w:val="22"/>
          <w:szCs w:val="22"/>
        </w:rPr>
      </w:pPr>
      <w:r>
        <w:rPr>
          <w:sz w:val="22"/>
          <w:szCs w:val="22"/>
        </w:rPr>
        <w:t xml:space="preserve">Na akci je zpracované dopravně inženýrské opatření. </w:t>
      </w:r>
      <w:r w:rsidRPr="00A41CD9">
        <w:rPr>
          <w:sz w:val="22"/>
          <w:szCs w:val="22"/>
        </w:rPr>
        <w:t>Důvodem dopravních opatření je výstavba SO 01 Suchá nádrž, SO 02 Úprava toku Zlatý</w:t>
      </w:r>
      <w:r>
        <w:rPr>
          <w:sz w:val="22"/>
          <w:szCs w:val="22"/>
        </w:rPr>
        <w:t xml:space="preserve"> pá</w:t>
      </w:r>
      <w:r w:rsidRPr="00A41CD9">
        <w:rPr>
          <w:sz w:val="22"/>
          <w:szCs w:val="22"/>
        </w:rPr>
        <w:t xml:space="preserve">sek a SO 03 Rekonstrukce lávek a přejezdů. </w:t>
      </w:r>
    </w:p>
    <w:p w:rsidR="00F451DC" w:rsidRDefault="00A41CD9" w:rsidP="00A41CD9">
      <w:pPr>
        <w:jc w:val="both"/>
        <w:rPr>
          <w:sz w:val="22"/>
          <w:szCs w:val="22"/>
        </w:rPr>
      </w:pPr>
      <w:r w:rsidRPr="00A41CD9">
        <w:rPr>
          <w:sz w:val="22"/>
          <w:szCs w:val="22"/>
        </w:rPr>
        <w:t>Doprava bude v místě staveniště řízena pomocí semaforových světel do jednosměrného</w:t>
      </w:r>
      <w:r>
        <w:rPr>
          <w:sz w:val="22"/>
          <w:szCs w:val="22"/>
        </w:rPr>
        <w:t xml:space="preserve"> </w:t>
      </w:r>
      <w:r w:rsidRPr="00A41CD9">
        <w:rPr>
          <w:sz w:val="22"/>
          <w:szCs w:val="22"/>
        </w:rPr>
        <w:t>provozu. Rozsah omezení je zakreslen v situaci DIO.</w:t>
      </w:r>
    </w:p>
    <w:p w:rsidR="00A41CD9" w:rsidRDefault="00A41CD9" w:rsidP="00A41CD9">
      <w:pPr>
        <w:jc w:val="both"/>
        <w:rPr>
          <w:sz w:val="22"/>
          <w:szCs w:val="22"/>
        </w:rPr>
      </w:pPr>
      <w:r w:rsidRPr="00A41CD9">
        <w:rPr>
          <w:sz w:val="22"/>
          <w:szCs w:val="22"/>
        </w:rPr>
        <w:t>Dopravně inženýrská opatření jsou zpracována podle zásad TP 66 („Zásady pro</w:t>
      </w:r>
      <w:r>
        <w:rPr>
          <w:sz w:val="22"/>
          <w:szCs w:val="22"/>
        </w:rPr>
        <w:t xml:space="preserve"> </w:t>
      </w:r>
      <w:r w:rsidRPr="00A41CD9">
        <w:rPr>
          <w:sz w:val="22"/>
          <w:szCs w:val="22"/>
        </w:rPr>
        <w:t>označování pracovních míst na pozemních komunikacích) s přihlédnutím na platnos</w:t>
      </w:r>
      <w:r w:rsidR="00D65A6A">
        <w:rPr>
          <w:sz w:val="22"/>
          <w:szCs w:val="22"/>
        </w:rPr>
        <w:t>t</w:t>
      </w:r>
      <w:r>
        <w:rPr>
          <w:sz w:val="22"/>
          <w:szCs w:val="22"/>
        </w:rPr>
        <w:t xml:space="preserve"> </w:t>
      </w:r>
      <w:r w:rsidRPr="00A41CD9">
        <w:rPr>
          <w:sz w:val="22"/>
          <w:szCs w:val="22"/>
        </w:rPr>
        <w:t>vyhlášky č. 30/2001 Ministerstva dopravy a spojů, kterou se provádějí pravidla provozu na</w:t>
      </w:r>
      <w:r>
        <w:rPr>
          <w:sz w:val="22"/>
          <w:szCs w:val="22"/>
        </w:rPr>
        <w:t xml:space="preserve"> </w:t>
      </w:r>
      <w:r w:rsidRPr="00A41CD9">
        <w:rPr>
          <w:sz w:val="22"/>
          <w:szCs w:val="22"/>
        </w:rPr>
        <w:t>pozemních komunikacích a úprava a řízení provozu na pozemních komunikacích,</w:t>
      </w:r>
      <w:r>
        <w:rPr>
          <w:sz w:val="22"/>
          <w:szCs w:val="22"/>
        </w:rPr>
        <w:t xml:space="preserve"> </w:t>
      </w:r>
      <w:r w:rsidRPr="00A41CD9">
        <w:rPr>
          <w:sz w:val="22"/>
          <w:szCs w:val="22"/>
        </w:rPr>
        <w:t>souvisejících technických norem a technických podmínek Ministerstva dopravy.</w:t>
      </w:r>
      <w:r>
        <w:rPr>
          <w:sz w:val="22"/>
          <w:szCs w:val="22"/>
        </w:rPr>
        <w:t xml:space="preserve"> </w:t>
      </w:r>
      <w:r w:rsidRPr="00A41CD9">
        <w:rPr>
          <w:sz w:val="22"/>
          <w:szCs w:val="22"/>
        </w:rPr>
        <w:t>Veškeré provizorní dopravní značení musí být provedeno dle zásad TP 65 s</w:t>
      </w:r>
      <w:r>
        <w:rPr>
          <w:sz w:val="22"/>
          <w:szCs w:val="22"/>
        </w:rPr>
        <w:t> </w:t>
      </w:r>
      <w:r w:rsidRPr="00A41CD9">
        <w:rPr>
          <w:sz w:val="22"/>
          <w:szCs w:val="22"/>
        </w:rPr>
        <w:t>odchylkami</w:t>
      </w:r>
      <w:r>
        <w:rPr>
          <w:sz w:val="22"/>
          <w:szCs w:val="22"/>
        </w:rPr>
        <w:t xml:space="preserve"> </w:t>
      </w:r>
      <w:r w:rsidRPr="00A41CD9">
        <w:rPr>
          <w:sz w:val="22"/>
          <w:szCs w:val="22"/>
        </w:rPr>
        <w:t>stanovenými těmito zásadami. Značky užité pro označení pracovního místa musí odpovídat</w:t>
      </w:r>
      <w:r>
        <w:rPr>
          <w:sz w:val="22"/>
          <w:szCs w:val="22"/>
        </w:rPr>
        <w:t xml:space="preserve"> </w:t>
      </w:r>
      <w:r w:rsidRPr="00A41CD9">
        <w:rPr>
          <w:sz w:val="22"/>
          <w:szCs w:val="22"/>
        </w:rPr>
        <w:t>vyhlášce č. 30/2001 Sb., ČSN EN 12899-1, TP 143, VL 6.1, VL 6.2 a těmto zásadám.</w:t>
      </w:r>
      <w:r>
        <w:rPr>
          <w:sz w:val="22"/>
          <w:szCs w:val="22"/>
        </w:rPr>
        <w:t xml:space="preserve"> </w:t>
      </w:r>
      <w:r w:rsidRPr="00A41CD9">
        <w:rPr>
          <w:sz w:val="22"/>
          <w:szCs w:val="22"/>
        </w:rPr>
        <w:t>Všechny svislé značky k označení pracovních značek budou provedeny v</w:t>
      </w:r>
      <w:r>
        <w:rPr>
          <w:sz w:val="22"/>
          <w:szCs w:val="22"/>
        </w:rPr>
        <w:t> </w:t>
      </w:r>
      <w:r w:rsidRPr="00A41CD9">
        <w:rPr>
          <w:sz w:val="22"/>
          <w:szCs w:val="22"/>
        </w:rPr>
        <w:t>základní</w:t>
      </w:r>
      <w:r>
        <w:rPr>
          <w:sz w:val="22"/>
          <w:szCs w:val="22"/>
        </w:rPr>
        <w:t xml:space="preserve"> </w:t>
      </w:r>
      <w:r w:rsidRPr="00A41CD9">
        <w:rPr>
          <w:sz w:val="22"/>
          <w:szCs w:val="22"/>
        </w:rPr>
        <w:t xml:space="preserve">velikosti v </w:t>
      </w:r>
      <w:proofErr w:type="spellStart"/>
      <w:r w:rsidRPr="00A41CD9">
        <w:rPr>
          <w:sz w:val="22"/>
          <w:szCs w:val="22"/>
        </w:rPr>
        <w:t>retroreflexní</w:t>
      </w:r>
      <w:proofErr w:type="spellEnd"/>
      <w:r w:rsidRPr="00A41CD9">
        <w:rPr>
          <w:sz w:val="22"/>
          <w:szCs w:val="22"/>
        </w:rPr>
        <w:t xml:space="preserve"> úpravě třídy min. R1 dle ČSN EN 12899-1.</w:t>
      </w:r>
      <w:r>
        <w:rPr>
          <w:sz w:val="22"/>
          <w:szCs w:val="22"/>
        </w:rPr>
        <w:t xml:space="preserve"> </w:t>
      </w:r>
      <w:r w:rsidRPr="00A41CD9">
        <w:rPr>
          <w:sz w:val="22"/>
          <w:szCs w:val="22"/>
        </w:rPr>
        <w:t>Provizorní dopravní značky a dopravní zařízení související s pracovním místem se musí</w:t>
      </w:r>
      <w:r>
        <w:rPr>
          <w:sz w:val="22"/>
          <w:szCs w:val="22"/>
        </w:rPr>
        <w:t xml:space="preserve"> </w:t>
      </w:r>
      <w:r w:rsidRPr="00A41CD9">
        <w:rPr>
          <w:sz w:val="22"/>
          <w:szCs w:val="22"/>
        </w:rPr>
        <w:t>umisťovat až bezprostředně před začátkem prací s ohledem na dobu potřebnou k</w:t>
      </w:r>
      <w:r>
        <w:rPr>
          <w:sz w:val="22"/>
          <w:szCs w:val="22"/>
        </w:rPr>
        <w:t> </w:t>
      </w:r>
      <w:r w:rsidRPr="00A41CD9">
        <w:rPr>
          <w:sz w:val="22"/>
          <w:szCs w:val="22"/>
        </w:rPr>
        <w:t>jejich</w:t>
      </w:r>
      <w:r>
        <w:rPr>
          <w:sz w:val="22"/>
          <w:szCs w:val="22"/>
        </w:rPr>
        <w:t xml:space="preserve"> </w:t>
      </w:r>
      <w:r w:rsidRPr="00A41CD9">
        <w:rPr>
          <w:sz w:val="22"/>
          <w:szCs w:val="22"/>
        </w:rPr>
        <w:t>instalaci. Není-li to možné, musí být jejich platnost dočasně zrušena zakrytím, tak aby</w:t>
      </w:r>
      <w:r>
        <w:rPr>
          <w:sz w:val="22"/>
          <w:szCs w:val="22"/>
        </w:rPr>
        <w:t xml:space="preserve"> </w:t>
      </w:r>
      <w:r w:rsidRPr="00A41CD9">
        <w:rPr>
          <w:sz w:val="22"/>
          <w:szCs w:val="22"/>
        </w:rPr>
        <w:t>dopravní značení nebyly viditelné z žádného jízdního směru.</w:t>
      </w:r>
      <w:r>
        <w:rPr>
          <w:sz w:val="22"/>
          <w:szCs w:val="22"/>
        </w:rPr>
        <w:t xml:space="preserve"> </w:t>
      </w:r>
      <w:r w:rsidRPr="00A41CD9">
        <w:rPr>
          <w:sz w:val="22"/>
          <w:szCs w:val="22"/>
        </w:rPr>
        <w:t>Značky musí být odpovídajícím způsobem aktualizovány v souladu s postupem prací a</w:t>
      </w:r>
      <w:r>
        <w:rPr>
          <w:sz w:val="22"/>
          <w:szCs w:val="22"/>
        </w:rPr>
        <w:t xml:space="preserve"> </w:t>
      </w:r>
      <w:r w:rsidRPr="00A41CD9">
        <w:rPr>
          <w:sz w:val="22"/>
          <w:szCs w:val="22"/>
        </w:rPr>
        <w:t>stavem stávajícího dopravního značení v době realizace.</w:t>
      </w:r>
      <w:r>
        <w:rPr>
          <w:sz w:val="22"/>
          <w:szCs w:val="22"/>
        </w:rPr>
        <w:t xml:space="preserve"> </w:t>
      </w:r>
      <w:r w:rsidRPr="00A41CD9">
        <w:rPr>
          <w:sz w:val="22"/>
          <w:szCs w:val="22"/>
        </w:rPr>
        <w:t>S pracemi na místech s úpravou provozu je možné započít až po instalaci všech dopravních</w:t>
      </w:r>
      <w:r>
        <w:rPr>
          <w:sz w:val="22"/>
          <w:szCs w:val="22"/>
        </w:rPr>
        <w:t xml:space="preserve"> </w:t>
      </w:r>
      <w:r w:rsidRPr="00A41CD9">
        <w:rPr>
          <w:sz w:val="22"/>
          <w:szCs w:val="22"/>
        </w:rPr>
        <w:t>značek a dopravního zařízení.</w:t>
      </w:r>
    </w:p>
    <w:p w:rsidR="00994B93" w:rsidRDefault="00994B93" w:rsidP="00A41CD9">
      <w:pPr>
        <w:jc w:val="both"/>
        <w:rPr>
          <w:sz w:val="22"/>
          <w:szCs w:val="22"/>
        </w:rPr>
      </w:pPr>
    </w:p>
    <w:p w:rsidR="00F451DC" w:rsidRPr="00455779" w:rsidRDefault="00F451DC" w:rsidP="006078EA">
      <w:pPr>
        <w:pStyle w:val="Nadpis3"/>
        <w:numPr>
          <w:ilvl w:val="2"/>
          <w:numId w:val="11"/>
        </w:numPr>
        <w:spacing w:before="240"/>
        <w:ind w:left="709" w:hanging="709"/>
      </w:pPr>
      <w:r w:rsidRPr="00455779">
        <w:tab/>
      </w:r>
      <w:bookmarkStart w:id="148" w:name="_Toc382941247"/>
      <w:bookmarkStart w:id="149" w:name="_Toc430011253"/>
      <w:r w:rsidRPr="00455779">
        <w:t>Stanovení speciálních podmínek pro provádění stavby</w:t>
      </w:r>
      <w:bookmarkEnd w:id="148"/>
      <w:bookmarkEnd w:id="149"/>
    </w:p>
    <w:p w:rsidR="0086673F" w:rsidRPr="001419C8" w:rsidRDefault="0086673F" w:rsidP="0086673F">
      <w:pPr>
        <w:jc w:val="both"/>
        <w:rPr>
          <w:i/>
          <w:iCs/>
          <w:sz w:val="22"/>
          <w:szCs w:val="22"/>
        </w:rPr>
      </w:pPr>
      <w:r>
        <w:rPr>
          <w:i/>
          <w:iCs/>
          <w:sz w:val="22"/>
          <w:szCs w:val="22"/>
        </w:rPr>
        <w:t xml:space="preserve">Výkresová dokumentace: </w:t>
      </w:r>
      <w:proofErr w:type="gramStart"/>
      <w:r>
        <w:rPr>
          <w:i/>
          <w:iCs/>
          <w:sz w:val="22"/>
          <w:szCs w:val="22"/>
        </w:rPr>
        <w:t>F.2.2</w:t>
      </w:r>
      <w:proofErr w:type="gramEnd"/>
      <w:r>
        <w:rPr>
          <w:i/>
          <w:iCs/>
          <w:sz w:val="22"/>
          <w:szCs w:val="22"/>
        </w:rPr>
        <w:t>.</w:t>
      </w:r>
    </w:p>
    <w:p w:rsidR="0086673F" w:rsidRDefault="00A41CD9" w:rsidP="002064B4">
      <w:pPr>
        <w:jc w:val="both"/>
        <w:rPr>
          <w:b/>
          <w:sz w:val="22"/>
          <w:szCs w:val="22"/>
        </w:rPr>
      </w:pPr>
      <w:r>
        <w:rPr>
          <w:sz w:val="22"/>
          <w:szCs w:val="22"/>
        </w:rPr>
        <w:t>Pro výstavbu opevnění toku j</w:t>
      </w:r>
      <w:r w:rsidR="0086673F">
        <w:rPr>
          <w:sz w:val="22"/>
          <w:szCs w:val="22"/>
        </w:rPr>
        <w:t xml:space="preserve">e určeno 6 přístupových míst. Další přesun materiálu bude pouze v rámci koryta toku. Průtočný profil bude dále zúžený o profil potrubí pro převádění vody během stavby. </w:t>
      </w:r>
      <w:r w:rsidR="0086673F" w:rsidRPr="0086673F">
        <w:rPr>
          <w:b/>
          <w:sz w:val="22"/>
          <w:szCs w:val="22"/>
        </w:rPr>
        <w:t xml:space="preserve">Při přesunu materiálu je nutné počítat se stísněnými podmínkami při budování opevnění. Tato skutečnost klade zvláštní nároky na postup výstavby a stavební techniku. </w:t>
      </w:r>
    </w:p>
    <w:p w:rsidR="00186A60" w:rsidRDefault="005F389F">
      <w:pPr>
        <w:pStyle w:val="Odstavecseseznamem"/>
        <w:numPr>
          <w:ilvl w:val="0"/>
          <w:numId w:val="13"/>
        </w:numPr>
        <w:jc w:val="both"/>
        <w:rPr>
          <w:b/>
          <w:sz w:val="22"/>
          <w:szCs w:val="22"/>
        </w:rPr>
      </w:pPr>
      <w:r>
        <w:rPr>
          <w:b/>
          <w:sz w:val="22"/>
          <w:szCs w:val="22"/>
        </w:rPr>
        <w:t>Doporučena úzká/malá vozidla p</w:t>
      </w:r>
      <w:r w:rsidR="00BA79E5">
        <w:rPr>
          <w:b/>
          <w:sz w:val="22"/>
          <w:szCs w:val="22"/>
        </w:rPr>
        <w:t xml:space="preserve">ro pohyb v toku, kráčivé bagry, pásové </w:t>
      </w:r>
      <w:proofErr w:type="spellStart"/>
      <w:r w:rsidR="00BA79E5">
        <w:rPr>
          <w:b/>
          <w:sz w:val="22"/>
          <w:szCs w:val="22"/>
        </w:rPr>
        <w:t>dempry</w:t>
      </w:r>
      <w:proofErr w:type="spellEnd"/>
    </w:p>
    <w:p w:rsidR="00B4250D" w:rsidRPr="00572762" w:rsidRDefault="008A7AD9" w:rsidP="00572762">
      <w:pPr>
        <w:pStyle w:val="Odstavecseseznamem"/>
        <w:numPr>
          <w:ilvl w:val="0"/>
          <w:numId w:val="13"/>
        </w:numPr>
        <w:spacing w:before="0" w:after="0" w:line="240" w:lineRule="auto"/>
        <w:contextualSpacing w:val="0"/>
        <w:jc w:val="both"/>
        <w:rPr>
          <w:b/>
          <w:bCs/>
          <w:caps/>
          <w:sz w:val="22"/>
          <w:szCs w:val="22"/>
        </w:rPr>
      </w:pPr>
      <w:r w:rsidRPr="00572762">
        <w:rPr>
          <w:b/>
          <w:sz w:val="22"/>
          <w:szCs w:val="22"/>
        </w:rPr>
        <w:t>Nutnost čerpat betony mobilními čerpadly</w:t>
      </w:r>
    </w:p>
    <w:p w:rsidR="00572762" w:rsidRPr="00572762" w:rsidRDefault="00572762" w:rsidP="00572762">
      <w:pPr>
        <w:pStyle w:val="Odstavecseseznamem"/>
        <w:spacing w:before="0" w:after="0" w:line="240" w:lineRule="auto"/>
        <w:contextualSpacing w:val="0"/>
        <w:jc w:val="both"/>
        <w:rPr>
          <w:b/>
          <w:bCs/>
          <w:caps/>
          <w:sz w:val="22"/>
          <w:szCs w:val="22"/>
        </w:rPr>
      </w:pPr>
    </w:p>
    <w:p w:rsidR="00F451DC" w:rsidRPr="00455779" w:rsidRDefault="00F451DC" w:rsidP="006078EA">
      <w:pPr>
        <w:pStyle w:val="Nadpis3"/>
        <w:numPr>
          <w:ilvl w:val="2"/>
          <w:numId w:val="11"/>
        </w:numPr>
        <w:spacing w:before="240"/>
        <w:ind w:left="709" w:hanging="709"/>
      </w:pPr>
      <w:r w:rsidRPr="00455779">
        <w:tab/>
      </w:r>
      <w:bookmarkStart w:id="150" w:name="_Toc382941248"/>
      <w:bookmarkStart w:id="151" w:name="_Toc430011254"/>
      <w:r w:rsidRPr="00455779">
        <w:t>Postup výstavby, rozhodující dílčí termíny</w:t>
      </w:r>
      <w:bookmarkEnd w:id="150"/>
      <w:bookmarkEnd w:id="151"/>
    </w:p>
    <w:p w:rsidR="00A41CD9" w:rsidRDefault="00F451DC" w:rsidP="00A41CD9">
      <w:pPr>
        <w:jc w:val="both"/>
        <w:rPr>
          <w:sz w:val="22"/>
          <w:szCs w:val="22"/>
        </w:rPr>
      </w:pPr>
      <w:r w:rsidRPr="00A24DB1">
        <w:rPr>
          <w:sz w:val="22"/>
          <w:szCs w:val="22"/>
        </w:rPr>
        <w:t>Před zahájením výstavby je investor povinen předat dodavateli staveniště s určeným</w:t>
      </w:r>
      <w:r w:rsidR="00A41CD9">
        <w:rPr>
          <w:sz w:val="22"/>
          <w:szCs w:val="22"/>
        </w:rPr>
        <w:t>i vjezdy</w:t>
      </w:r>
      <w:r w:rsidRPr="00A24DB1">
        <w:rPr>
          <w:sz w:val="22"/>
          <w:szCs w:val="22"/>
        </w:rPr>
        <w:t>. Stavba bude prováděna po je</w:t>
      </w:r>
      <w:r w:rsidR="00A41CD9">
        <w:rPr>
          <w:sz w:val="22"/>
          <w:szCs w:val="22"/>
        </w:rPr>
        <w:t xml:space="preserve">dnotlivých stavebních objektech. Předpokládaný termín zahájení prací – březen 2016. </w:t>
      </w:r>
      <w:r w:rsidR="00A41CD9" w:rsidRPr="00E04022">
        <w:rPr>
          <w:sz w:val="22"/>
          <w:szCs w:val="22"/>
        </w:rPr>
        <w:t>Před zahájením stavebních prací budou v době vegetačního klidu pokáceny uvedené stromy.</w:t>
      </w:r>
    </w:p>
    <w:p w:rsidR="00BA79E5" w:rsidRDefault="00BA79E5" w:rsidP="00BA79E5">
      <w:pPr>
        <w:jc w:val="both"/>
        <w:rPr>
          <w:sz w:val="22"/>
          <w:szCs w:val="22"/>
        </w:rPr>
      </w:pPr>
      <w:r>
        <w:rPr>
          <w:sz w:val="22"/>
          <w:szCs w:val="22"/>
        </w:rPr>
        <w:t>rok 2016</w:t>
      </w:r>
    </w:p>
    <w:p w:rsidR="00BA79E5" w:rsidRDefault="00BA79E5" w:rsidP="00BA79E5">
      <w:pPr>
        <w:ind w:left="1843" w:hanging="1843"/>
        <w:jc w:val="both"/>
        <w:rPr>
          <w:sz w:val="22"/>
          <w:szCs w:val="22"/>
        </w:rPr>
      </w:pPr>
      <w:r>
        <w:rPr>
          <w:sz w:val="22"/>
          <w:szCs w:val="22"/>
        </w:rPr>
        <w:lastRenderedPageBreak/>
        <w:t xml:space="preserve">březen – květen – </w:t>
      </w:r>
      <w:r>
        <w:rPr>
          <w:sz w:val="22"/>
          <w:szCs w:val="22"/>
        </w:rPr>
        <w:tab/>
        <w:t>kácení dřevin, přístupové komunikace k hrázi a k toku, propustky, brod, sejmutí ornice v zemníku, výkop ½ zemníku a přehrnutí v rámci zemníku na hromadu, výkop pro opevnění toku, bourání stávajících zdí</w:t>
      </w:r>
    </w:p>
    <w:p w:rsidR="00BA79E5" w:rsidRDefault="00BA79E5" w:rsidP="00BA79E5">
      <w:pPr>
        <w:ind w:left="1843" w:hanging="1843"/>
        <w:jc w:val="both"/>
        <w:rPr>
          <w:sz w:val="22"/>
          <w:szCs w:val="22"/>
        </w:rPr>
      </w:pPr>
      <w:r>
        <w:rPr>
          <w:sz w:val="22"/>
          <w:szCs w:val="22"/>
        </w:rPr>
        <w:t>květen – červenec -</w:t>
      </w:r>
      <w:r>
        <w:rPr>
          <w:sz w:val="22"/>
          <w:szCs w:val="22"/>
        </w:rPr>
        <w:tab/>
        <w:t>přeložka kabelu k VDJ, zřízení obtoku pro výstavbu výpusti, odvodňovací rýha + čerpací jímky, výkop pro základovou výpust, výstavba opěrných zdí výpusti a opevnění kamenem</w:t>
      </w:r>
    </w:p>
    <w:p w:rsidR="00BA79E5" w:rsidRDefault="00BA79E5" w:rsidP="00BA79E5">
      <w:pPr>
        <w:ind w:left="1843" w:hanging="1843"/>
        <w:jc w:val="both"/>
        <w:rPr>
          <w:sz w:val="22"/>
          <w:szCs w:val="22"/>
        </w:rPr>
      </w:pPr>
      <w:r>
        <w:rPr>
          <w:sz w:val="22"/>
          <w:szCs w:val="22"/>
        </w:rPr>
        <w:t>červenec – září -</w:t>
      </w:r>
      <w:r>
        <w:rPr>
          <w:sz w:val="22"/>
          <w:szCs w:val="22"/>
        </w:rPr>
        <w:tab/>
        <w:t>realizace základové výpusti, výkop pro opevnění toku, bourání stávajících zdí, výstavba zdí, opevnění rovnaninou</w:t>
      </w:r>
    </w:p>
    <w:p w:rsidR="00BA79E5" w:rsidRDefault="00BA79E5" w:rsidP="00BA79E5">
      <w:pPr>
        <w:ind w:left="1843" w:hanging="1843"/>
        <w:jc w:val="both"/>
        <w:rPr>
          <w:sz w:val="22"/>
          <w:szCs w:val="22"/>
        </w:rPr>
      </w:pPr>
      <w:r>
        <w:rPr>
          <w:sz w:val="22"/>
          <w:szCs w:val="22"/>
        </w:rPr>
        <w:t>září – listopad -</w:t>
      </w:r>
      <w:r>
        <w:rPr>
          <w:sz w:val="22"/>
          <w:szCs w:val="22"/>
        </w:rPr>
        <w:tab/>
        <w:t xml:space="preserve">převedení vody základovou výpustí, výkop pro založení hráze, přesun zeminy na </w:t>
      </w:r>
      <w:proofErr w:type="spellStart"/>
      <w:r>
        <w:rPr>
          <w:sz w:val="22"/>
          <w:szCs w:val="22"/>
        </w:rPr>
        <w:t>mezideponii</w:t>
      </w:r>
      <w:proofErr w:type="spellEnd"/>
      <w:r>
        <w:rPr>
          <w:sz w:val="22"/>
          <w:szCs w:val="22"/>
        </w:rPr>
        <w:t>, technologická úprava základové spáry, výkop pro opevnění toku, bourání stávajících zdí, výstavba zdí, opevnění rovnaninou – ukončení prací</w:t>
      </w:r>
    </w:p>
    <w:p w:rsidR="00BA79E5" w:rsidRDefault="00BA79E5" w:rsidP="00BA79E5">
      <w:pPr>
        <w:ind w:left="1843" w:hanging="1843"/>
        <w:jc w:val="both"/>
        <w:rPr>
          <w:sz w:val="22"/>
          <w:szCs w:val="22"/>
        </w:rPr>
      </w:pPr>
      <w:r>
        <w:rPr>
          <w:sz w:val="22"/>
          <w:szCs w:val="22"/>
        </w:rPr>
        <w:t>rok 2017</w:t>
      </w:r>
    </w:p>
    <w:p w:rsidR="00BA79E5" w:rsidRDefault="00BA79E5" w:rsidP="00BA79E5">
      <w:pPr>
        <w:ind w:left="1843" w:hanging="1843"/>
        <w:jc w:val="both"/>
        <w:rPr>
          <w:sz w:val="22"/>
          <w:szCs w:val="22"/>
        </w:rPr>
      </w:pPr>
      <w:r>
        <w:rPr>
          <w:sz w:val="22"/>
          <w:szCs w:val="22"/>
        </w:rPr>
        <w:t>březen – květen -</w:t>
      </w:r>
      <w:r>
        <w:rPr>
          <w:sz w:val="22"/>
          <w:szCs w:val="22"/>
        </w:rPr>
        <w:tab/>
        <w:t xml:space="preserve">těžení zemin v externím zemníku, násyp hráze – 9 vrstev na kótu 405 m </w:t>
      </w:r>
      <w:proofErr w:type="spellStart"/>
      <w:proofErr w:type="gramStart"/>
      <w:r>
        <w:rPr>
          <w:sz w:val="22"/>
          <w:szCs w:val="22"/>
        </w:rPr>
        <w:t>n.m</w:t>
      </w:r>
      <w:proofErr w:type="spellEnd"/>
      <w:r>
        <w:rPr>
          <w:sz w:val="22"/>
          <w:szCs w:val="22"/>
        </w:rPr>
        <w:t>.</w:t>
      </w:r>
      <w:proofErr w:type="gramEnd"/>
      <w:r>
        <w:rPr>
          <w:sz w:val="22"/>
          <w:szCs w:val="22"/>
        </w:rPr>
        <w:t>, založení drenážního prvku na vzdušné straně, výkop pro opevnění toku, bourání stávajících zdí, výstavba zdí, opevnění rovnaninou</w:t>
      </w:r>
    </w:p>
    <w:p w:rsidR="00BA79E5" w:rsidRDefault="00BA79E5" w:rsidP="00BA79E5">
      <w:pPr>
        <w:ind w:left="1843" w:hanging="1843"/>
        <w:jc w:val="both"/>
        <w:rPr>
          <w:sz w:val="22"/>
          <w:szCs w:val="22"/>
        </w:rPr>
      </w:pPr>
      <w:r>
        <w:rPr>
          <w:sz w:val="22"/>
          <w:szCs w:val="22"/>
        </w:rPr>
        <w:t>květen – červenec -</w:t>
      </w:r>
      <w:r>
        <w:rPr>
          <w:sz w:val="22"/>
          <w:szCs w:val="22"/>
        </w:rPr>
        <w:tab/>
        <w:t>těžení zemin v externím zemníku, násyp hráze, zatrubnění náhonu, výkop odpadního koryta BP, zpětné zavážení zemníku, výkop pro opevnění toku, bourání stávajících zdí, výstavba zdí, opevnění rovnaninou</w:t>
      </w:r>
    </w:p>
    <w:p w:rsidR="00BA79E5" w:rsidRDefault="00BA79E5" w:rsidP="00BA79E5">
      <w:pPr>
        <w:ind w:left="1843" w:hanging="1843"/>
        <w:jc w:val="both"/>
        <w:rPr>
          <w:sz w:val="22"/>
          <w:szCs w:val="22"/>
        </w:rPr>
      </w:pPr>
      <w:r>
        <w:rPr>
          <w:sz w:val="22"/>
          <w:szCs w:val="22"/>
        </w:rPr>
        <w:t>červenec – září  -</w:t>
      </w:r>
      <w:r>
        <w:rPr>
          <w:sz w:val="22"/>
          <w:szCs w:val="22"/>
        </w:rPr>
        <w:tab/>
        <w:t xml:space="preserve">panelová komunikace odpadním korytem pro další nasypávání hráze, těžení zemin v externím zemníku, násyp hráze, přístupová komunikace do prostoru </w:t>
      </w:r>
      <w:r w:rsidR="002F7388">
        <w:rPr>
          <w:sz w:val="22"/>
          <w:szCs w:val="22"/>
        </w:rPr>
        <w:t>nádrže</w:t>
      </w:r>
      <w:r>
        <w:rPr>
          <w:sz w:val="22"/>
          <w:szCs w:val="22"/>
        </w:rPr>
        <w:t>, zpětné zavážení zemníku, výkop pro opevnění toku, bourání stávajících zdí, výstavba zdí, opevnění rovnaninou</w:t>
      </w:r>
    </w:p>
    <w:p w:rsidR="00BA79E5" w:rsidRPr="00E04022" w:rsidRDefault="00BA79E5" w:rsidP="00BA79E5">
      <w:pPr>
        <w:ind w:left="1843" w:hanging="1843"/>
        <w:jc w:val="both"/>
        <w:rPr>
          <w:sz w:val="22"/>
          <w:szCs w:val="22"/>
        </w:rPr>
      </w:pPr>
      <w:r>
        <w:rPr>
          <w:sz w:val="22"/>
          <w:szCs w:val="22"/>
        </w:rPr>
        <w:t>září – listopad -</w:t>
      </w:r>
      <w:r>
        <w:rPr>
          <w:sz w:val="22"/>
          <w:szCs w:val="22"/>
        </w:rPr>
        <w:tab/>
        <w:t xml:space="preserve">tůně v zátopě poldru, dokončovací práce, </w:t>
      </w:r>
      <w:proofErr w:type="spellStart"/>
      <w:r>
        <w:rPr>
          <w:sz w:val="22"/>
          <w:szCs w:val="22"/>
        </w:rPr>
        <w:t>ohumusování</w:t>
      </w:r>
      <w:proofErr w:type="spellEnd"/>
      <w:r>
        <w:rPr>
          <w:sz w:val="22"/>
          <w:szCs w:val="22"/>
        </w:rPr>
        <w:t xml:space="preserve"> hráze a zemníku, rozebrání přístupových komunikací, osazení česlí a zábradlí</w:t>
      </w:r>
    </w:p>
    <w:p w:rsidR="00BA79E5" w:rsidRDefault="00BA79E5" w:rsidP="00AE29B5"/>
    <w:p w:rsidR="00B21DAA" w:rsidRDefault="00B21DAA" w:rsidP="00AE29B5"/>
    <w:p w:rsidR="00B21DAA" w:rsidRDefault="00B21DAA" w:rsidP="00AE29B5"/>
    <w:p w:rsidR="00BA79E5" w:rsidRDefault="00BA79E5" w:rsidP="00AE29B5"/>
    <w:p w:rsidR="00BA79E5" w:rsidRDefault="00BA79E5" w:rsidP="00AE29B5"/>
    <w:p w:rsidR="00BA79E5" w:rsidRPr="00AE29B5" w:rsidRDefault="00BA79E5" w:rsidP="00AE29B5"/>
    <w:p w:rsidR="00F451DC" w:rsidRPr="004F0DCD" w:rsidRDefault="00F451DC" w:rsidP="00566A90">
      <w:pPr>
        <w:rPr>
          <w:b/>
          <w:bCs/>
          <w:sz w:val="22"/>
          <w:szCs w:val="22"/>
        </w:rPr>
      </w:pPr>
      <w:r w:rsidRPr="00455779">
        <w:rPr>
          <w:sz w:val="22"/>
          <w:szCs w:val="22"/>
        </w:rPr>
        <w:tab/>
      </w:r>
      <w:r w:rsidRPr="00455779">
        <w:rPr>
          <w:sz w:val="22"/>
          <w:szCs w:val="22"/>
        </w:rPr>
        <w:tab/>
      </w:r>
      <w:r w:rsidRPr="00455779">
        <w:rPr>
          <w:sz w:val="22"/>
          <w:szCs w:val="22"/>
        </w:rPr>
        <w:tab/>
      </w:r>
      <w:r w:rsidRPr="00455779">
        <w:rPr>
          <w:sz w:val="22"/>
          <w:szCs w:val="22"/>
        </w:rPr>
        <w:tab/>
      </w:r>
      <w:r w:rsidRPr="00455779">
        <w:rPr>
          <w:sz w:val="22"/>
          <w:szCs w:val="22"/>
        </w:rPr>
        <w:tab/>
      </w:r>
      <w:r>
        <w:rPr>
          <w:sz w:val="22"/>
          <w:szCs w:val="22"/>
        </w:rPr>
        <w:tab/>
      </w:r>
      <w:r>
        <w:rPr>
          <w:sz w:val="22"/>
          <w:szCs w:val="22"/>
        </w:rPr>
        <w:tab/>
      </w:r>
      <w:r>
        <w:rPr>
          <w:sz w:val="22"/>
          <w:szCs w:val="22"/>
        </w:rPr>
        <w:tab/>
        <w:t xml:space="preserve">V Hradci Králové, </w:t>
      </w:r>
      <w:r w:rsidR="00994B93">
        <w:rPr>
          <w:sz w:val="22"/>
          <w:szCs w:val="22"/>
        </w:rPr>
        <w:t>červen 2015</w:t>
      </w:r>
    </w:p>
    <w:sectPr w:rsidR="00F451DC" w:rsidRPr="004F0DCD" w:rsidSect="00EB064B">
      <w:footerReference w:type="default" r:id="rId9"/>
      <w:headerReference w:type="first" r:id="rId10"/>
      <w:footerReference w:type="first" r:id="rId11"/>
      <w:pgSz w:w="11906" w:h="16838"/>
      <w:pgMar w:top="1417" w:right="1416" w:bottom="1417" w:left="1417" w:header="708" w:footer="708"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63B" w:rsidRDefault="00EE463B" w:rsidP="00DF28FB">
      <w:pPr>
        <w:spacing w:before="0" w:after="0" w:line="240" w:lineRule="auto"/>
      </w:pPr>
      <w:r>
        <w:separator/>
      </w:r>
    </w:p>
    <w:p w:rsidR="00EE463B" w:rsidRDefault="00EE463B"/>
    <w:p w:rsidR="00EE463B" w:rsidRDefault="00EE463B"/>
    <w:p w:rsidR="00EE463B" w:rsidRDefault="00EE463B" w:rsidP="0070054B"/>
  </w:endnote>
  <w:endnote w:type="continuationSeparator" w:id="0">
    <w:p w:rsidR="00EE463B" w:rsidRDefault="00EE463B" w:rsidP="00DF28FB">
      <w:pPr>
        <w:spacing w:before="0" w:after="0" w:line="240" w:lineRule="auto"/>
      </w:pPr>
      <w:r>
        <w:continuationSeparator/>
      </w:r>
    </w:p>
    <w:p w:rsidR="00EE463B" w:rsidRDefault="00EE463B"/>
    <w:p w:rsidR="00EE463B" w:rsidRDefault="00EE463B"/>
    <w:p w:rsidR="00EE463B" w:rsidRDefault="00EE463B" w:rsidP="0070054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63B" w:rsidRPr="00BB58F1" w:rsidRDefault="00EE463B" w:rsidP="00BB58F1">
    <w:pPr>
      <w:pStyle w:val="Zpat"/>
      <w:pBdr>
        <w:top w:val="single" w:sz="4" w:space="1" w:color="D9D9D9"/>
      </w:pBdr>
      <w:jc w:val="right"/>
      <w:rPr>
        <w:b/>
        <w:bCs/>
        <w:smallCaps/>
        <w:color w:val="A6A6A6"/>
        <w:spacing w:val="20"/>
        <w:sz w:val="2"/>
        <w:szCs w:val="2"/>
      </w:rPr>
    </w:pPr>
  </w:p>
  <w:p w:rsidR="00EE463B" w:rsidRPr="000D37AF" w:rsidRDefault="00EE463B" w:rsidP="00F324D1">
    <w:pPr>
      <w:pStyle w:val="Zpat"/>
      <w:jc w:val="right"/>
      <w:rPr>
        <w:rStyle w:val="slostrnky"/>
        <w:b/>
        <w:bCs/>
        <w:caps/>
        <w:color w:val="A6A6A6"/>
        <w:spacing w:val="20"/>
        <w:sz w:val="18"/>
        <w:szCs w:val="18"/>
      </w:rPr>
    </w:pPr>
    <w:r>
      <w:rPr>
        <w:rStyle w:val="slostrnky"/>
        <w:b/>
        <w:bCs/>
        <w:caps/>
        <w:color w:val="A6A6A6"/>
        <w:spacing w:val="20"/>
        <w:sz w:val="18"/>
        <w:szCs w:val="18"/>
      </w:rPr>
      <w:t>PPo němčice</w:t>
    </w:r>
    <w:r w:rsidRPr="000D37AF">
      <w:rPr>
        <w:rStyle w:val="slostrnky"/>
        <w:b/>
        <w:bCs/>
        <w:caps/>
        <w:color w:val="A6A6A6"/>
        <w:spacing w:val="20"/>
        <w:sz w:val="18"/>
        <w:szCs w:val="18"/>
      </w:rPr>
      <w:t>, Dokumentace k stavebnímu povolení a provádění stavby</w:t>
    </w:r>
  </w:p>
  <w:p w:rsidR="00EE463B" w:rsidRPr="00187F29" w:rsidRDefault="00EE463B" w:rsidP="00F324D1">
    <w:pPr>
      <w:pStyle w:val="Zpat"/>
      <w:jc w:val="right"/>
      <w:rPr>
        <w:rStyle w:val="slostrnky"/>
        <w:b/>
        <w:bCs/>
        <w:caps/>
        <w:color w:val="A6A6A6"/>
        <w:spacing w:val="20"/>
        <w:sz w:val="18"/>
        <w:szCs w:val="18"/>
      </w:rPr>
    </w:pPr>
    <w:r w:rsidRPr="000D37AF">
      <w:rPr>
        <w:rStyle w:val="slostrnky"/>
        <w:b/>
        <w:bCs/>
        <w:caps/>
        <w:color w:val="A6A6A6"/>
        <w:spacing w:val="20"/>
        <w:sz w:val="18"/>
        <w:szCs w:val="18"/>
      </w:rPr>
      <w:t xml:space="preserve">B – </w:t>
    </w:r>
    <w:r w:rsidRPr="00187F29">
      <w:rPr>
        <w:rStyle w:val="slostrnky"/>
        <w:b/>
        <w:bCs/>
        <w:caps/>
        <w:color w:val="A6A6A6"/>
        <w:spacing w:val="20"/>
        <w:sz w:val="18"/>
        <w:szCs w:val="18"/>
      </w:rPr>
      <w:t>Souhrnná technická zpráva</w:t>
    </w:r>
  </w:p>
  <w:p w:rsidR="00EE463B" w:rsidRPr="000D37AF" w:rsidRDefault="00EE463B" w:rsidP="00F324D1">
    <w:pPr>
      <w:pStyle w:val="Zpat"/>
      <w:jc w:val="right"/>
      <w:rPr>
        <w:rStyle w:val="slostrnky"/>
        <w:b/>
        <w:bCs/>
        <w:caps/>
        <w:color w:val="A6A6A6"/>
        <w:spacing w:val="20"/>
        <w:sz w:val="18"/>
        <w:szCs w:val="18"/>
      </w:rPr>
    </w:pPr>
    <w:r w:rsidRPr="00187F29">
      <w:rPr>
        <w:rStyle w:val="slostrnky"/>
        <w:b/>
        <w:bCs/>
        <w:caps/>
        <w:color w:val="A6A6A6"/>
        <w:spacing w:val="20"/>
        <w:sz w:val="16"/>
        <w:szCs w:val="16"/>
      </w:rPr>
      <w:t xml:space="preserve"> </w:t>
    </w:r>
    <w:r w:rsidRPr="00187F29">
      <w:rPr>
        <w:rStyle w:val="slostrnky"/>
        <w:b/>
        <w:bCs/>
        <w:caps/>
        <w:color w:val="A6A6A6"/>
        <w:spacing w:val="20"/>
        <w:sz w:val="18"/>
        <w:szCs w:val="18"/>
      </w:rPr>
      <w:t xml:space="preserve">06/2015, ŠINDLAR </w:t>
    </w:r>
    <w:r w:rsidRPr="00187F29">
      <w:rPr>
        <w:rStyle w:val="slostrnky"/>
        <w:b/>
        <w:bCs/>
        <w:color w:val="A6A6A6"/>
        <w:spacing w:val="20"/>
        <w:sz w:val="18"/>
        <w:szCs w:val="18"/>
      </w:rPr>
      <w:t>s.</w:t>
    </w:r>
    <w:r w:rsidRPr="000D37AF">
      <w:rPr>
        <w:rStyle w:val="slostrnky"/>
        <w:b/>
        <w:bCs/>
        <w:color w:val="A6A6A6"/>
        <w:spacing w:val="20"/>
        <w:sz w:val="18"/>
        <w:szCs w:val="18"/>
      </w:rPr>
      <w:t>r.o</w:t>
    </w:r>
    <w:r w:rsidRPr="000D37AF">
      <w:rPr>
        <w:rStyle w:val="slostrnky"/>
        <w:b/>
        <w:bCs/>
        <w:caps/>
        <w:color w:val="A6A6A6"/>
        <w:spacing w:val="20"/>
        <w:sz w:val="18"/>
        <w:szCs w:val="18"/>
      </w:rPr>
      <w:t>.</w:t>
    </w:r>
  </w:p>
  <w:p w:rsidR="00EE463B" w:rsidRPr="00750A9D" w:rsidRDefault="007D79DA" w:rsidP="00750A9D">
    <w:pPr>
      <w:pStyle w:val="Zpat"/>
      <w:jc w:val="right"/>
      <w:rPr>
        <w:caps/>
        <w:color w:val="A6A6A6"/>
        <w:spacing w:val="20"/>
        <w:sz w:val="18"/>
        <w:szCs w:val="18"/>
      </w:rPr>
    </w:pPr>
    <w:r w:rsidRPr="000D37AF">
      <w:rPr>
        <w:rStyle w:val="slostrnky"/>
        <w:b/>
        <w:bCs/>
        <w:caps/>
        <w:color w:val="A6A6A6"/>
        <w:spacing w:val="20"/>
        <w:sz w:val="18"/>
        <w:szCs w:val="18"/>
      </w:rPr>
      <w:fldChar w:fldCharType="begin"/>
    </w:r>
    <w:r w:rsidR="00EE463B" w:rsidRPr="000D37AF">
      <w:rPr>
        <w:rStyle w:val="slostrnky"/>
        <w:b/>
        <w:bCs/>
        <w:caps/>
        <w:color w:val="A6A6A6"/>
        <w:spacing w:val="20"/>
        <w:sz w:val="18"/>
        <w:szCs w:val="18"/>
      </w:rPr>
      <w:instrText xml:space="preserve"> PAGE   \* MERGEFORMAT </w:instrText>
    </w:r>
    <w:r w:rsidRPr="000D37AF">
      <w:rPr>
        <w:rStyle w:val="slostrnky"/>
        <w:b/>
        <w:bCs/>
        <w:caps/>
        <w:color w:val="A6A6A6"/>
        <w:spacing w:val="20"/>
        <w:sz w:val="18"/>
        <w:szCs w:val="18"/>
      </w:rPr>
      <w:fldChar w:fldCharType="separate"/>
    </w:r>
    <w:r w:rsidR="008C5E2A">
      <w:rPr>
        <w:rStyle w:val="slostrnky"/>
        <w:b/>
        <w:bCs/>
        <w:caps/>
        <w:noProof/>
        <w:color w:val="A6A6A6"/>
        <w:spacing w:val="20"/>
        <w:sz w:val="18"/>
        <w:szCs w:val="18"/>
      </w:rPr>
      <w:t>33</w:t>
    </w:r>
    <w:r w:rsidRPr="000D37AF">
      <w:rPr>
        <w:rStyle w:val="slostrnky"/>
        <w:b/>
        <w:bCs/>
        <w:caps/>
        <w:color w:val="A6A6A6"/>
        <w:spacing w:val="20"/>
        <w:sz w:val="18"/>
        <w:szCs w:val="18"/>
      </w:rPr>
      <w:fldChar w:fldCharType="end"/>
    </w:r>
    <w:r w:rsidR="00EE463B" w:rsidRPr="000D37AF">
      <w:rPr>
        <w:rStyle w:val="slostrnky"/>
        <w:b/>
        <w:bCs/>
        <w:caps/>
        <w:color w:val="A6A6A6"/>
        <w:spacing w:val="20"/>
        <w:sz w:val="18"/>
        <w:szCs w:val="18"/>
      </w:rPr>
      <w:t xml:space="preserve"> | Stránka</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63B" w:rsidRDefault="007D79DA">
    <w:pPr>
      <w:pStyle w:val="Zpat"/>
    </w:pPr>
    <w:r>
      <w:rPr>
        <w:noProof/>
      </w:rPr>
      <w:pict>
        <v:shapetype id="_x0000_t202" coordsize="21600,21600" o:spt="202" path="m,l,21600r21600,l21600,xe">
          <v:stroke joinstyle="miter"/>
          <v:path gradientshapeok="t" o:connecttype="rect"/>
        </v:shapetype>
        <v:shape id="_x0000_s2049" type="#_x0000_t202" style="position:absolute;margin-left:240.85pt;margin-top:3.7pt;width:115pt;height:27pt;z-index:251658240;mso-position-horizontal-relative:page" filled="f" stroked="f">
          <v:textbox style="mso-next-textbox:#_x0000_s2049">
            <w:txbxContent>
              <w:p w:rsidR="00EE463B" w:rsidRPr="007464B8" w:rsidRDefault="00EE463B" w:rsidP="002B579E">
                <w:pPr>
                  <w:spacing w:before="60" w:after="0"/>
                  <w:jc w:val="center"/>
                  <w:rPr>
                    <w:b/>
                    <w:bCs/>
                    <w:sz w:val="22"/>
                    <w:szCs w:val="22"/>
                  </w:rPr>
                </w:pPr>
                <w:r w:rsidRPr="007464B8">
                  <w:rPr>
                    <w:b/>
                    <w:bCs/>
                    <w:sz w:val="22"/>
                    <w:szCs w:val="22"/>
                  </w:rPr>
                  <w:t>www.</w:t>
                </w:r>
                <w:proofErr w:type="spellStart"/>
                <w:r w:rsidRPr="007464B8">
                  <w:rPr>
                    <w:b/>
                    <w:bCs/>
                    <w:sz w:val="22"/>
                    <w:szCs w:val="22"/>
                  </w:rPr>
                  <w:t>sindlar.eu</w:t>
                </w:r>
                <w:proofErr w:type="spellEnd"/>
              </w:p>
            </w:txbxContent>
          </v:textbox>
          <w10:wrap anchorx="page"/>
        </v:shape>
      </w:pict>
    </w:r>
    <w:r>
      <w:rPr>
        <w:noProof/>
      </w:rPr>
      <w:pict>
        <v:rect id="_x0000_s2050" style="position:absolute;margin-left:-75pt;margin-top:799.85pt;width:600pt;height:34pt;z-index:251657216;mso-position-vertical-relative:page" fillcolor="#d8d8d8" stroked="f">
          <w10:wrap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63B" w:rsidRDefault="00EE463B" w:rsidP="00DF28FB">
      <w:pPr>
        <w:spacing w:before="0" w:after="0" w:line="240" w:lineRule="auto"/>
      </w:pPr>
      <w:r>
        <w:separator/>
      </w:r>
    </w:p>
    <w:p w:rsidR="00EE463B" w:rsidRDefault="00EE463B"/>
    <w:p w:rsidR="00EE463B" w:rsidRDefault="00EE463B"/>
    <w:p w:rsidR="00EE463B" w:rsidRDefault="00EE463B" w:rsidP="0070054B"/>
  </w:footnote>
  <w:footnote w:type="continuationSeparator" w:id="0">
    <w:p w:rsidR="00EE463B" w:rsidRDefault="00EE463B" w:rsidP="00DF28FB">
      <w:pPr>
        <w:spacing w:before="0" w:after="0" w:line="240" w:lineRule="auto"/>
      </w:pPr>
      <w:r>
        <w:continuationSeparator/>
      </w:r>
    </w:p>
    <w:p w:rsidR="00EE463B" w:rsidRDefault="00EE463B"/>
    <w:p w:rsidR="00EE463B" w:rsidRDefault="00EE463B"/>
    <w:p w:rsidR="00EE463B" w:rsidRDefault="00EE463B" w:rsidP="0070054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63B" w:rsidRDefault="00EE463B">
    <w:pPr>
      <w:pStyle w:val="Zhlav"/>
    </w:pPr>
  </w:p>
  <w:p w:rsidR="00EE463B" w:rsidRDefault="00EE463B" w:rsidP="00E61B54">
    <w:pPr>
      <w:pStyle w:val="Zhlav"/>
      <w:jc w:val="right"/>
      <w:rPr>
        <w:i/>
        <w:i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316C7"/>
    <w:multiLevelType w:val="hybridMultilevel"/>
    <w:tmpl w:val="0DCE18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20B032C2"/>
    <w:multiLevelType w:val="multilevel"/>
    <w:tmpl w:val="A094F19C"/>
    <w:lvl w:ilvl="0">
      <w:start w:val="1"/>
      <w:numFmt w:val="upperLetter"/>
      <w:lvlText w:val="%1."/>
      <w:lvlJc w:val="left"/>
      <w:pPr>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decimal"/>
      <w:lvlText w:val="%1.%2"/>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lowerLetter"/>
      <w:lvlText w:val="%3."/>
      <w:lvlJc w:val="left"/>
      <w:pPr>
        <w:tabs>
          <w:tab w:val="num" w:pos="360"/>
        </w:tabs>
      </w:pPr>
      <w:rPr>
        <w:rFonts w:hint="default"/>
        <w:caps w:val="0"/>
      </w:rPr>
    </w:lvl>
    <w:lvl w:ilvl="3">
      <w:numFmt w:val="decimal"/>
      <w:lvlText w:val=""/>
      <w:lvlJc w:val="left"/>
      <w:rPr>
        <w:rFonts w:hint="default"/>
      </w:rPr>
    </w:lvl>
    <w:lvl w:ilvl="4">
      <w:numFmt w:val="decimal"/>
      <w:lvlText w:val=""/>
      <w:lvlJc w:val="left"/>
      <w:rPr>
        <w:rFonts w:hint="default"/>
      </w:rPr>
    </w:lvl>
    <w:lvl w:ilvl="5">
      <w:numFmt w:val="decimal"/>
      <w:lvlText w:val=""/>
      <w:lvlJc w:val="left"/>
      <w:rPr>
        <w:rFonts w:hint="default"/>
      </w:rPr>
    </w:lvl>
    <w:lvl w:ilvl="6">
      <w:numFmt w:val="decimal"/>
      <w:lvlText w:val=""/>
      <w:lvlJc w:val="left"/>
      <w:rPr>
        <w:rFonts w:hint="default"/>
      </w:rPr>
    </w:lvl>
    <w:lvl w:ilvl="7">
      <w:numFmt w:val="decimal"/>
      <w:lvlText w:val=""/>
      <w:lvlJc w:val="left"/>
      <w:rPr>
        <w:rFonts w:hint="default"/>
      </w:rPr>
    </w:lvl>
    <w:lvl w:ilvl="8">
      <w:numFmt w:val="decimal"/>
      <w:lvlText w:val=""/>
      <w:lvlJc w:val="left"/>
      <w:rPr>
        <w:rFonts w:hint="default"/>
      </w:rPr>
    </w:lvl>
  </w:abstractNum>
  <w:abstractNum w:abstractNumId="2">
    <w:nsid w:val="2E7B6D33"/>
    <w:multiLevelType w:val="hybridMultilevel"/>
    <w:tmpl w:val="3C2A86FE"/>
    <w:lvl w:ilvl="0" w:tplc="EAA6788E">
      <w:start w:val="1"/>
      <w:numFmt w:val="decimal"/>
      <w:pStyle w:val="Nadpis4"/>
      <w:lvlText w:val="SO 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32227AB1"/>
    <w:multiLevelType w:val="hybridMultilevel"/>
    <w:tmpl w:val="7C1CACF6"/>
    <w:lvl w:ilvl="0" w:tplc="04050001">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4">
    <w:nsid w:val="322A4068"/>
    <w:multiLevelType w:val="hybridMultilevel"/>
    <w:tmpl w:val="4FA4CFCC"/>
    <w:lvl w:ilvl="0" w:tplc="04050001">
      <w:start w:val="1"/>
      <w:numFmt w:val="bullet"/>
      <w:lvlText w:val=""/>
      <w:lvlJc w:val="left"/>
      <w:pPr>
        <w:tabs>
          <w:tab w:val="num" w:pos="1287"/>
        </w:tabs>
        <w:ind w:left="1287" w:hanging="360"/>
      </w:pPr>
      <w:rPr>
        <w:rFonts w:ascii="Symbol" w:hAnsi="Symbol" w:cs="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04050005" w:tentative="1">
      <w:start w:val="1"/>
      <w:numFmt w:val="bullet"/>
      <w:lvlText w:val=""/>
      <w:lvlJc w:val="left"/>
      <w:pPr>
        <w:tabs>
          <w:tab w:val="num" w:pos="2727"/>
        </w:tabs>
        <w:ind w:left="2727" w:hanging="360"/>
      </w:pPr>
      <w:rPr>
        <w:rFonts w:ascii="Wingdings" w:hAnsi="Wingdings" w:cs="Wingdings" w:hint="default"/>
      </w:rPr>
    </w:lvl>
    <w:lvl w:ilvl="3" w:tplc="04050001" w:tentative="1">
      <w:start w:val="1"/>
      <w:numFmt w:val="bullet"/>
      <w:lvlText w:val=""/>
      <w:lvlJc w:val="left"/>
      <w:pPr>
        <w:tabs>
          <w:tab w:val="num" w:pos="3447"/>
        </w:tabs>
        <w:ind w:left="3447" w:hanging="360"/>
      </w:pPr>
      <w:rPr>
        <w:rFonts w:ascii="Symbol" w:hAnsi="Symbol" w:cs="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cs="Wingdings" w:hint="default"/>
      </w:rPr>
    </w:lvl>
    <w:lvl w:ilvl="6" w:tplc="04050001" w:tentative="1">
      <w:start w:val="1"/>
      <w:numFmt w:val="bullet"/>
      <w:lvlText w:val=""/>
      <w:lvlJc w:val="left"/>
      <w:pPr>
        <w:tabs>
          <w:tab w:val="num" w:pos="5607"/>
        </w:tabs>
        <w:ind w:left="5607" w:hanging="360"/>
      </w:pPr>
      <w:rPr>
        <w:rFonts w:ascii="Symbol" w:hAnsi="Symbol" w:cs="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cs="Wingdings" w:hint="default"/>
      </w:rPr>
    </w:lvl>
  </w:abstractNum>
  <w:abstractNum w:abstractNumId="5">
    <w:nsid w:val="3DB87952"/>
    <w:multiLevelType w:val="hybridMultilevel"/>
    <w:tmpl w:val="48C2CBAC"/>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nsid w:val="4AD806C4"/>
    <w:multiLevelType w:val="multilevel"/>
    <w:tmpl w:val="A094F19C"/>
    <w:lvl w:ilvl="0">
      <w:start w:val="1"/>
      <w:numFmt w:val="upperLetter"/>
      <w:lvlText w:val="%1."/>
      <w:lvlJc w:val="left"/>
      <w:pPr>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decimal"/>
      <w:lvlText w:val="%1.%2"/>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lowerLetter"/>
      <w:lvlText w:val="%3."/>
      <w:lvlJc w:val="left"/>
      <w:pPr>
        <w:tabs>
          <w:tab w:val="num" w:pos="360"/>
        </w:tabs>
      </w:pPr>
      <w:rPr>
        <w:rFonts w:hint="default"/>
        <w:caps w:val="0"/>
      </w:rPr>
    </w:lvl>
    <w:lvl w:ilvl="3">
      <w:numFmt w:val="decimal"/>
      <w:lvlText w:val=""/>
      <w:lvlJc w:val="left"/>
      <w:rPr>
        <w:rFonts w:hint="default"/>
      </w:rPr>
    </w:lvl>
    <w:lvl w:ilvl="4">
      <w:numFmt w:val="decimal"/>
      <w:lvlText w:val=""/>
      <w:lvlJc w:val="left"/>
      <w:rPr>
        <w:rFonts w:hint="default"/>
      </w:rPr>
    </w:lvl>
    <w:lvl w:ilvl="5">
      <w:numFmt w:val="decimal"/>
      <w:lvlText w:val=""/>
      <w:lvlJc w:val="left"/>
      <w:rPr>
        <w:rFonts w:hint="default"/>
      </w:rPr>
    </w:lvl>
    <w:lvl w:ilvl="6">
      <w:numFmt w:val="decimal"/>
      <w:lvlText w:val=""/>
      <w:lvlJc w:val="left"/>
      <w:rPr>
        <w:rFonts w:hint="default"/>
      </w:rPr>
    </w:lvl>
    <w:lvl w:ilvl="7">
      <w:numFmt w:val="decimal"/>
      <w:lvlText w:val=""/>
      <w:lvlJc w:val="left"/>
      <w:rPr>
        <w:rFonts w:hint="default"/>
      </w:rPr>
    </w:lvl>
    <w:lvl w:ilvl="8">
      <w:numFmt w:val="decimal"/>
      <w:lvlText w:val=""/>
      <w:lvlJc w:val="left"/>
      <w:rPr>
        <w:rFonts w:hint="default"/>
      </w:rPr>
    </w:lvl>
  </w:abstractNum>
  <w:abstractNum w:abstractNumId="7">
    <w:nsid w:val="4FF81092"/>
    <w:multiLevelType w:val="multilevel"/>
    <w:tmpl w:val="A094F19C"/>
    <w:lvl w:ilvl="0">
      <w:start w:val="1"/>
      <w:numFmt w:val="upperLetter"/>
      <w:lvlText w:val="%1."/>
      <w:lvlJc w:val="left"/>
      <w:pPr>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decimal"/>
      <w:lvlText w:val="%1.%2"/>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lowerLetter"/>
      <w:lvlText w:val="%3."/>
      <w:lvlJc w:val="left"/>
      <w:pPr>
        <w:tabs>
          <w:tab w:val="num" w:pos="360"/>
        </w:tabs>
      </w:pPr>
      <w:rPr>
        <w:rFonts w:hint="default"/>
        <w:caps w:val="0"/>
      </w:rPr>
    </w:lvl>
    <w:lvl w:ilvl="3">
      <w:numFmt w:val="decimal"/>
      <w:lvlText w:val=""/>
      <w:lvlJc w:val="left"/>
      <w:rPr>
        <w:rFonts w:hint="default"/>
      </w:rPr>
    </w:lvl>
    <w:lvl w:ilvl="4">
      <w:numFmt w:val="decimal"/>
      <w:lvlText w:val=""/>
      <w:lvlJc w:val="left"/>
      <w:rPr>
        <w:rFonts w:hint="default"/>
      </w:rPr>
    </w:lvl>
    <w:lvl w:ilvl="5">
      <w:numFmt w:val="decimal"/>
      <w:lvlText w:val=""/>
      <w:lvlJc w:val="left"/>
      <w:rPr>
        <w:rFonts w:hint="default"/>
      </w:rPr>
    </w:lvl>
    <w:lvl w:ilvl="6">
      <w:numFmt w:val="decimal"/>
      <w:lvlText w:val=""/>
      <w:lvlJc w:val="left"/>
      <w:rPr>
        <w:rFonts w:hint="default"/>
      </w:rPr>
    </w:lvl>
    <w:lvl w:ilvl="7">
      <w:numFmt w:val="decimal"/>
      <w:lvlText w:val=""/>
      <w:lvlJc w:val="left"/>
      <w:rPr>
        <w:rFonts w:hint="default"/>
      </w:rPr>
    </w:lvl>
    <w:lvl w:ilvl="8">
      <w:numFmt w:val="decimal"/>
      <w:lvlText w:val=""/>
      <w:lvlJc w:val="left"/>
      <w:rPr>
        <w:rFonts w:hint="default"/>
      </w:rPr>
    </w:lvl>
  </w:abstractNum>
  <w:abstractNum w:abstractNumId="8">
    <w:nsid w:val="52A70800"/>
    <w:multiLevelType w:val="hybridMultilevel"/>
    <w:tmpl w:val="0A2449CA"/>
    <w:lvl w:ilvl="0" w:tplc="04050001">
      <w:start w:val="1"/>
      <w:numFmt w:val="decimal"/>
      <w:pStyle w:val="obrazek"/>
      <w:suff w:val="space"/>
      <w:lvlText w:val="Obr.  %1: "/>
      <w:lvlJc w:val="left"/>
      <w:pPr>
        <w:ind w:left="57" w:hanging="57"/>
      </w:pPr>
      <w:rPr>
        <w:rFonts w:hint="default"/>
        <w:b w:val="0"/>
        <w:bCs w:val="0"/>
        <w:sz w:val="22"/>
        <w:szCs w:val="22"/>
      </w:rPr>
    </w:lvl>
    <w:lvl w:ilvl="1" w:tplc="04050003">
      <w:start w:val="1"/>
      <w:numFmt w:val="lowerLetter"/>
      <w:lvlText w:val="%2."/>
      <w:lvlJc w:val="left"/>
      <w:pPr>
        <w:ind w:left="1797" w:hanging="360"/>
      </w:pPr>
    </w:lvl>
    <w:lvl w:ilvl="2" w:tplc="04050005">
      <w:start w:val="1"/>
      <w:numFmt w:val="lowerRoman"/>
      <w:lvlText w:val="%3."/>
      <w:lvlJc w:val="right"/>
      <w:pPr>
        <w:ind w:left="2517" w:hanging="180"/>
      </w:pPr>
    </w:lvl>
    <w:lvl w:ilvl="3" w:tplc="04050001">
      <w:start w:val="1"/>
      <w:numFmt w:val="decimal"/>
      <w:lvlText w:val="%4."/>
      <w:lvlJc w:val="left"/>
      <w:pPr>
        <w:ind w:left="3237" w:hanging="360"/>
      </w:pPr>
    </w:lvl>
    <w:lvl w:ilvl="4" w:tplc="04050003">
      <w:start w:val="1"/>
      <w:numFmt w:val="lowerLetter"/>
      <w:lvlText w:val="%5."/>
      <w:lvlJc w:val="left"/>
      <w:pPr>
        <w:ind w:left="3957" w:hanging="360"/>
      </w:pPr>
    </w:lvl>
    <w:lvl w:ilvl="5" w:tplc="04050005">
      <w:start w:val="1"/>
      <w:numFmt w:val="lowerRoman"/>
      <w:lvlText w:val="%6."/>
      <w:lvlJc w:val="right"/>
      <w:pPr>
        <w:ind w:left="4677" w:hanging="180"/>
      </w:pPr>
    </w:lvl>
    <w:lvl w:ilvl="6" w:tplc="04050001">
      <w:start w:val="1"/>
      <w:numFmt w:val="decimal"/>
      <w:lvlText w:val="%7."/>
      <w:lvlJc w:val="left"/>
      <w:pPr>
        <w:ind w:left="5397" w:hanging="360"/>
      </w:pPr>
    </w:lvl>
    <w:lvl w:ilvl="7" w:tplc="04050003">
      <w:start w:val="1"/>
      <w:numFmt w:val="lowerLetter"/>
      <w:lvlText w:val="%8."/>
      <w:lvlJc w:val="left"/>
      <w:pPr>
        <w:ind w:left="6117" w:hanging="360"/>
      </w:pPr>
    </w:lvl>
    <w:lvl w:ilvl="8" w:tplc="04050005">
      <w:start w:val="1"/>
      <w:numFmt w:val="lowerRoman"/>
      <w:lvlText w:val="%9."/>
      <w:lvlJc w:val="right"/>
      <w:pPr>
        <w:ind w:left="6837" w:hanging="180"/>
      </w:pPr>
    </w:lvl>
  </w:abstractNum>
  <w:abstractNum w:abstractNumId="9">
    <w:nsid w:val="5617093F"/>
    <w:multiLevelType w:val="multilevel"/>
    <w:tmpl w:val="A094F19C"/>
    <w:lvl w:ilvl="0">
      <w:start w:val="1"/>
      <w:numFmt w:val="upperLetter"/>
      <w:lvlText w:val="%1."/>
      <w:lvlJc w:val="left"/>
      <w:pPr>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decimal"/>
      <w:lvlText w:val="%1.%2"/>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lowerLetter"/>
      <w:lvlText w:val="%3."/>
      <w:lvlJc w:val="left"/>
      <w:pPr>
        <w:tabs>
          <w:tab w:val="num" w:pos="360"/>
        </w:tabs>
      </w:pPr>
      <w:rPr>
        <w:rFonts w:hint="default"/>
        <w:caps w:val="0"/>
      </w:rPr>
    </w:lvl>
    <w:lvl w:ilvl="3">
      <w:numFmt w:val="decimal"/>
      <w:lvlText w:val=""/>
      <w:lvlJc w:val="left"/>
      <w:rPr>
        <w:rFonts w:hint="default"/>
      </w:rPr>
    </w:lvl>
    <w:lvl w:ilvl="4">
      <w:numFmt w:val="decimal"/>
      <w:lvlText w:val=""/>
      <w:lvlJc w:val="left"/>
      <w:rPr>
        <w:rFonts w:hint="default"/>
      </w:rPr>
    </w:lvl>
    <w:lvl w:ilvl="5">
      <w:numFmt w:val="decimal"/>
      <w:lvlText w:val=""/>
      <w:lvlJc w:val="left"/>
      <w:rPr>
        <w:rFonts w:hint="default"/>
      </w:rPr>
    </w:lvl>
    <w:lvl w:ilvl="6">
      <w:numFmt w:val="decimal"/>
      <w:lvlText w:val=""/>
      <w:lvlJc w:val="left"/>
      <w:rPr>
        <w:rFonts w:hint="default"/>
      </w:rPr>
    </w:lvl>
    <w:lvl w:ilvl="7">
      <w:numFmt w:val="decimal"/>
      <w:lvlText w:val=""/>
      <w:lvlJc w:val="left"/>
      <w:rPr>
        <w:rFonts w:hint="default"/>
      </w:rPr>
    </w:lvl>
    <w:lvl w:ilvl="8">
      <w:numFmt w:val="decimal"/>
      <w:lvlText w:val=""/>
      <w:lvlJc w:val="left"/>
      <w:rPr>
        <w:rFonts w:hint="default"/>
      </w:rPr>
    </w:lvl>
  </w:abstractNum>
  <w:abstractNum w:abstractNumId="10">
    <w:nsid w:val="58197B23"/>
    <w:multiLevelType w:val="multilevel"/>
    <w:tmpl w:val="CA189BB0"/>
    <w:lvl w:ilvl="0">
      <w:start w:val="1"/>
      <w:numFmt w:val="upperLetter"/>
      <w:lvlText w:val="%1."/>
      <w:lvlJc w:val="left"/>
      <w:pPr>
        <w:ind w:left="360" w:hanging="360"/>
      </w:pPr>
    </w:lvl>
    <w:lvl w:ilvl="1">
      <w:start w:val="1"/>
      <w:numFmt w:val="upperLetter"/>
      <w:lvlText w:val="%2."/>
      <w:lvlJc w:val="left"/>
      <w:pPr>
        <w:ind w:left="720"/>
      </w:pPr>
    </w:lvl>
    <w:lvl w:ilvl="2">
      <w:start w:val="1"/>
      <w:numFmt w:val="decimal"/>
      <w:lvlText w:val="%3."/>
      <w:lvlJc w:val="left"/>
      <w:pPr>
        <w:ind w:left="1440"/>
      </w:pPr>
    </w:lvl>
    <w:lvl w:ilvl="3">
      <w:start w:val="1"/>
      <w:numFmt w:val="lowerLetter"/>
      <w:lvlText w:val="%4)"/>
      <w:lvlJc w:val="left"/>
      <w:pPr>
        <w:ind w:left="2160"/>
      </w:pPr>
    </w:lvl>
    <w:lvl w:ilvl="4">
      <w:start w:val="1"/>
      <w:numFmt w:val="decimal"/>
      <w:pStyle w:val="Nadpis5"/>
      <w:lvlText w:val="(%5)"/>
      <w:lvlJc w:val="left"/>
      <w:pPr>
        <w:ind w:left="2880"/>
      </w:pPr>
    </w:lvl>
    <w:lvl w:ilvl="5">
      <w:start w:val="1"/>
      <w:numFmt w:val="lowerLetter"/>
      <w:pStyle w:val="Nadpis6"/>
      <w:lvlText w:val="(%6)"/>
      <w:lvlJc w:val="left"/>
      <w:pPr>
        <w:ind w:left="3600"/>
      </w:pPr>
    </w:lvl>
    <w:lvl w:ilvl="6">
      <w:start w:val="1"/>
      <w:numFmt w:val="lowerRoman"/>
      <w:pStyle w:val="Nadpis7"/>
      <w:lvlText w:val="(%7)"/>
      <w:lvlJc w:val="left"/>
      <w:pPr>
        <w:ind w:left="4320"/>
      </w:pPr>
    </w:lvl>
    <w:lvl w:ilvl="7">
      <w:start w:val="1"/>
      <w:numFmt w:val="lowerLetter"/>
      <w:pStyle w:val="Nadpis8"/>
      <w:lvlText w:val="(%8)"/>
      <w:lvlJc w:val="left"/>
      <w:pPr>
        <w:ind w:left="5040"/>
      </w:pPr>
    </w:lvl>
    <w:lvl w:ilvl="8">
      <w:start w:val="1"/>
      <w:numFmt w:val="lowerRoman"/>
      <w:pStyle w:val="Nadpis9"/>
      <w:lvlText w:val="(%9)"/>
      <w:lvlJc w:val="left"/>
      <w:pPr>
        <w:ind w:left="5760"/>
      </w:pPr>
    </w:lvl>
  </w:abstractNum>
  <w:abstractNum w:abstractNumId="11">
    <w:nsid w:val="59E978C1"/>
    <w:multiLevelType w:val="hybridMultilevel"/>
    <w:tmpl w:val="F77C1284"/>
    <w:lvl w:ilvl="0" w:tplc="B1E66928">
      <w:start w:val="1"/>
      <w:numFmt w:val="bullet"/>
      <w:lvlText w:val=""/>
      <w:lvlJc w:val="center"/>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2">
    <w:nsid w:val="72AD3249"/>
    <w:multiLevelType w:val="multilevel"/>
    <w:tmpl w:val="5A0AB168"/>
    <w:lvl w:ilvl="0">
      <w:start w:val="1"/>
      <w:numFmt w:val="upperLetter"/>
      <w:pStyle w:val="PrvodnzprvaA"/>
      <w:lvlText w:val="%1"/>
      <w:lvlJc w:val="left"/>
      <w:pPr>
        <w:tabs>
          <w:tab w:val="num" w:pos="360"/>
        </w:tabs>
        <w:ind w:left="360" w:hanging="360"/>
      </w:pPr>
      <w:rPr>
        <w:rFonts w:ascii="Arial" w:hAnsi="Arial" w:cs="Arial" w:hint="default"/>
        <w:b/>
        <w:bCs/>
        <w:i w:val="0"/>
        <w:iCs w:val="0"/>
        <w:caps w:val="0"/>
        <w:strike w:val="0"/>
        <w:dstrike w:val="0"/>
        <w:vanish w:val="0"/>
        <w:spacing w:val="0"/>
        <w:position w:val="0"/>
        <w:sz w:val="36"/>
        <w:szCs w:val="36"/>
        <w:u w:val="none"/>
        <w:vertAlign w:val="baseline"/>
      </w:rPr>
    </w:lvl>
    <w:lvl w:ilvl="1">
      <w:start w:val="1"/>
      <w:numFmt w:val="decimal"/>
      <w:lvlText w:val="%1.%2."/>
      <w:lvlJc w:val="left"/>
      <w:pPr>
        <w:tabs>
          <w:tab w:val="num" w:pos="0"/>
        </w:tabs>
        <w:ind w:left="1418" w:hanging="708"/>
      </w:pPr>
      <w:rPr>
        <w:rFonts w:hint="default"/>
      </w:rPr>
    </w:lvl>
    <w:lvl w:ilvl="2">
      <w:start w:val="1"/>
      <w:numFmt w:val="decimal"/>
      <w:lvlText w:val="%1.%2.%3."/>
      <w:lvlJc w:val="left"/>
      <w:pPr>
        <w:tabs>
          <w:tab w:val="num" w:pos="0"/>
        </w:tabs>
        <w:ind w:left="1389"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3">
    <w:nsid w:val="760C76A8"/>
    <w:multiLevelType w:val="multilevel"/>
    <w:tmpl w:val="68A4D858"/>
    <w:lvl w:ilvl="0">
      <w:start w:val="2"/>
      <w:numFmt w:val="upperLetter"/>
      <w:lvlText w:val="%1. "/>
      <w:lvlJc w:val="left"/>
      <w:pPr>
        <w:tabs>
          <w:tab w:val="num" w:pos="340"/>
        </w:tabs>
        <w:ind w:left="360" w:hanging="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decimal"/>
      <w:pStyle w:val="Nadpis1"/>
      <w:lvlText w:val="%1.%2."/>
      <w:lvlJc w:val="left"/>
      <w:pPr>
        <w:tabs>
          <w:tab w:val="num" w:pos="0"/>
        </w:tabs>
        <w:ind w:left="792" w:hanging="432"/>
      </w:pPr>
      <w:rPr>
        <w:rFonts w:ascii="Calibri" w:hAnsi="Calibri" w:cs="Calibri" w:hint="default"/>
        <w:b/>
        <w:bCs/>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decimal"/>
      <w:lvlText w:val="%1.%2.%3."/>
      <w:lvlJc w:val="left"/>
      <w:pPr>
        <w:tabs>
          <w:tab w:val="num" w:pos="794"/>
        </w:tabs>
        <w:ind w:left="1304" w:hanging="227"/>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0"/>
        </w:tabs>
        <w:ind w:left="1728" w:hanging="648"/>
      </w:pPr>
      <w:rPr>
        <w:rFonts w:hint="default"/>
        <w:b/>
        <w:bCs/>
        <w:i/>
        <w:iCs/>
        <w:color w:val="auto"/>
        <w:sz w:val="26"/>
        <w:szCs w:val="26"/>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nsid w:val="78384514"/>
    <w:multiLevelType w:val="hybridMultilevel"/>
    <w:tmpl w:val="4D842920"/>
    <w:lvl w:ilvl="0" w:tplc="534E5208">
      <w:start w:val="1"/>
      <w:numFmt w:val="decimal"/>
      <w:pStyle w:val="Nadpis2"/>
      <w:lvlText w:val="B.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7E7940DE"/>
    <w:multiLevelType w:val="multilevel"/>
    <w:tmpl w:val="A094F19C"/>
    <w:lvl w:ilvl="0">
      <w:start w:val="1"/>
      <w:numFmt w:val="upperLetter"/>
      <w:lvlText w:val="%1."/>
      <w:lvlJc w:val="left"/>
      <w:pPr>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decimal"/>
      <w:lvlText w:val="%1.%2"/>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lowerLetter"/>
      <w:lvlText w:val="%3."/>
      <w:lvlJc w:val="left"/>
      <w:pPr>
        <w:tabs>
          <w:tab w:val="num" w:pos="360"/>
        </w:tabs>
      </w:pPr>
      <w:rPr>
        <w:rFonts w:hint="default"/>
        <w:caps w:val="0"/>
      </w:rPr>
    </w:lvl>
    <w:lvl w:ilvl="3">
      <w:numFmt w:val="decimal"/>
      <w:lvlText w:val=""/>
      <w:lvlJc w:val="left"/>
      <w:rPr>
        <w:rFonts w:hint="default"/>
      </w:rPr>
    </w:lvl>
    <w:lvl w:ilvl="4">
      <w:numFmt w:val="decimal"/>
      <w:lvlText w:val=""/>
      <w:lvlJc w:val="left"/>
      <w:rPr>
        <w:rFonts w:hint="default"/>
      </w:rPr>
    </w:lvl>
    <w:lvl w:ilvl="5">
      <w:numFmt w:val="decimal"/>
      <w:lvlText w:val=""/>
      <w:lvlJc w:val="left"/>
      <w:rPr>
        <w:rFonts w:hint="default"/>
      </w:rPr>
    </w:lvl>
    <w:lvl w:ilvl="6">
      <w:numFmt w:val="decimal"/>
      <w:lvlText w:val=""/>
      <w:lvlJc w:val="left"/>
      <w:rPr>
        <w:rFonts w:hint="default"/>
      </w:rPr>
    </w:lvl>
    <w:lvl w:ilvl="7">
      <w:numFmt w:val="decimal"/>
      <w:lvlText w:val=""/>
      <w:lvlJc w:val="left"/>
      <w:rPr>
        <w:rFonts w:hint="default"/>
      </w:rPr>
    </w:lvl>
    <w:lvl w:ilvl="8">
      <w:numFmt w:val="decimal"/>
      <w:lvlText w:val=""/>
      <w:lvlJc w:val="left"/>
      <w:rPr>
        <w:rFonts w:hint="default"/>
      </w:rPr>
    </w:lvl>
  </w:abstractNum>
  <w:abstractNum w:abstractNumId="16">
    <w:nsid w:val="7F8B45F9"/>
    <w:multiLevelType w:val="hybridMultilevel"/>
    <w:tmpl w:val="3C48EEA8"/>
    <w:lvl w:ilvl="0" w:tplc="50F64C0E">
      <w:numFmt w:val="bullet"/>
      <w:lvlText w:val="-"/>
      <w:lvlJc w:val="left"/>
      <w:pPr>
        <w:ind w:left="720" w:hanging="360"/>
      </w:pPr>
      <w:rPr>
        <w:rFonts w:ascii="Calibri" w:eastAsia="Times New Roman" w:hAnsi="Calibri" w:hint="default"/>
      </w:rPr>
    </w:lvl>
    <w:lvl w:ilvl="1" w:tplc="3FD8973C" w:tentative="1">
      <w:start w:val="1"/>
      <w:numFmt w:val="bullet"/>
      <w:lvlText w:val="o"/>
      <w:lvlJc w:val="left"/>
      <w:pPr>
        <w:ind w:left="1440" w:hanging="360"/>
      </w:pPr>
      <w:rPr>
        <w:rFonts w:ascii="Courier New" w:hAnsi="Courier New" w:cs="Courier New" w:hint="default"/>
      </w:rPr>
    </w:lvl>
    <w:lvl w:ilvl="2" w:tplc="53320AA2" w:tentative="1">
      <w:start w:val="1"/>
      <w:numFmt w:val="bullet"/>
      <w:lvlText w:val=""/>
      <w:lvlJc w:val="left"/>
      <w:pPr>
        <w:ind w:left="2160" w:hanging="360"/>
      </w:pPr>
      <w:rPr>
        <w:rFonts w:ascii="Wingdings" w:hAnsi="Wingdings" w:cs="Wingdings" w:hint="default"/>
      </w:rPr>
    </w:lvl>
    <w:lvl w:ilvl="3" w:tplc="46F0D51C" w:tentative="1">
      <w:start w:val="1"/>
      <w:numFmt w:val="bullet"/>
      <w:lvlText w:val=""/>
      <w:lvlJc w:val="left"/>
      <w:pPr>
        <w:ind w:left="2880" w:hanging="360"/>
      </w:pPr>
      <w:rPr>
        <w:rFonts w:ascii="Symbol" w:hAnsi="Symbol" w:cs="Symbol" w:hint="default"/>
      </w:rPr>
    </w:lvl>
    <w:lvl w:ilvl="4" w:tplc="194CBFB0" w:tentative="1">
      <w:start w:val="1"/>
      <w:numFmt w:val="bullet"/>
      <w:lvlText w:val="o"/>
      <w:lvlJc w:val="left"/>
      <w:pPr>
        <w:ind w:left="3600" w:hanging="360"/>
      </w:pPr>
      <w:rPr>
        <w:rFonts w:ascii="Courier New" w:hAnsi="Courier New" w:cs="Courier New" w:hint="default"/>
      </w:rPr>
    </w:lvl>
    <w:lvl w:ilvl="5" w:tplc="44ACDC96" w:tentative="1">
      <w:start w:val="1"/>
      <w:numFmt w:val="bullet"/>
      <w:lvlText w:val=""/>
      <w:lvlJc w:val="left"/>
      <w:pPr>
        <w:ind w:left="4320" w:hanging="360"/>
      </w:pPr>
      <w:rPr>
        <w:rFonts w:ascii="Wingdings" w:hAnsi="Wingdings" w:cs="Wingdings" w:hint="default"/>
      </w:rPr>
    </w:lvl>
    <w:lvl w:ilvl="6" w:tplc="F3D61C5A" w:tentative="1">
      <w:start w:val="1"/>
      <w:numFmt w:val="bullet"/>
      <w:lvlText w:val=""/>
      <w:lvlJc w:val="left"/>
      <w:pPr>
        <w:ind w:left="5040" w:hanging="360"/>
      </w:pPr>
      <w:rPr>
        <w:rFonts w:ascii="Symbol" w:hAnsi="Symbol" w:cs="Symbol" w:hint="default"/>
      </w:rPr>
    </w:lvl>
    <w:lvl w:ilvl="7" w:tplc="213097AA" w:tentative="1">
      <w:start w:val="1"/>
      <w:numFmt w:val="bullet"/>
      <w:lvlText w:val="o"/>
      <w:lvlJc w:val="left"/>
      <w:pPr>
        <w:ind w:left="5760" w:hanging="360"/>
      </w:pPr>
      <w:rPr>
        <w:rFonts w:ascii="Courier New" w:hAnsi="Courier New" w:cs="Courier New" w:hint="default"/>
      </w:rPr>
    </w:lvl>
    <w:lvl w:ilvl="8" w:tplc="D414BA0A" w:tentative="1">
      <w:start w:val="1"/>
      <w:numFmt w:val="bullet"/>
      <w:lvlText w:val=""/>
      <w:lvlJc w:val="left"/>
      <w:pPr>
        <w:ind w:left="6480" w:hanging="360"/>
      </w:pPr>
      <w:rPr>
        <w:rFonts w:ascii="Wingdings" w:hAnsi="Wingdings" w:cs="Wingdings" w:hint="default"/>
      </w:rPr>
    </w:lvl>
  </w:abstractNum>
  <w:num w:numId="1">
    <w:abstractNumId w:val="10"/>
  </w:num>
  <w:num w:numId="2">
    <w:abstractNumId w:val="15"/>
  </w:num>
  <w:num w:numId="3">
    <w:abstractNumId w:val="8"/>
  </w:num>
  <w:num w:numId="4">
    <w:abstractNumId w:val="13"/>
  </w:num>
  <w:num w:numId="5">
    <w:abstractNumId w:val="4"/>
  </w:num>
  <w:num w:numId="6">
    <w:abstractNumId w:val="12"/>
  </w:num>
  <w:num w:numId="7">
    <w:abstractNumId w:val="6"/>
  </w:num>
  <w:num w:numId="8">
    <w:abstractNumId w:val="2"/>
  </w:num>
  <w:num w:numId="9">
    <w:abstractNumId w:val="1"/>
  </w:num>
  <w:num w:numId="10">
    <w:abstractNumId w:val="7"/>
  </w:num>
  <w:num w:numId="11">
    <w:abstractNumId w:val="9"/>
  </w:num>
  <w:num w:numId="12">
    <w:abstractNumId w:val="14"/>
  </w:num>
  <w:num w:numId="13">
    <w:abstractNumId w:val="16"/>
  </w:num>
  <w:num w:numId="14">
    <w:abstractNumId w:val="3"/>
  </w:num>
  <w:num w:numId="15">
    <w:abstractNumId w:val="0"/>
  </w:num>
  <w:num w:numId="16">
    <w:abstractNumId w:val="11"/>
  </w:num>
  <w:num w:numId="17">
    <w:abstractNumId w:val="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9"/>
  <w:hyphenationZone w:val="425"/>
  <w:drawingGridHorizontalSpacing w:val="100"/>
  <w:displayHorizontalDrawingGridEvery w:val="2"/>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rsids>
    <w:rsidRoot w:val="007A5FFC"/>
    <w:rsid w:val="000003BD"/>
    <w:rsid w:val="00000D5B"/>
    <w:rsid w:val="00002672"/>
    <w:rsid w:val="0000298F"/>
    <w:rsid w:val="00005D7C"/>
    <w:rsid w:val="00005DC4"/>
    <w:rsid w:val="00006DE4"/>
    <w:rsid w:val="00012CAF"/>
    <w:rsid w:val="000142EA"/>
    <w:rsid w:val="00014892"/>
    <w:rsid w:val="000148DC"/>
    <w:rsid w:val="00016620"/>
    <w:rsid w:val="00016D4C"/>
    <w:rsid w:val="00017DB4"/>
    <w:rsid w:val="00017F38"/>
    <w:rsid w:val="00020CD3"/>
    <w:rsid w:val="00021790"/>
    <w:rsid w:val="00021B88"/>
    <w:rsid w:val="00023708"/>
    <w:rsid w:val="0002495E"/>
    <w:rsid w:val="00025EBD"/>
    <w:rsid w:val="000272F1"/>
    <w:rsid w:val="0003373F"/>
    <w:rsid w:val="00034CA9"/>
    <w:rsid w:val="0003703D"/>
    <w:rsid w:val="000411FA"/>
    <w:rsid w:val="00041B6F"/>
    <w:rsid w:val="00041EA3"/>
    <w:rsid w:val="00044BC2"/>
    <w:rsid w:val="0004590D"/>
    <w:rsid w:val="0004637D"/>
    <w:rsid w:val="00047060"/>
    <w:rsid w:val="0004789C"/>
    <w:rsid w:val="000501E6"/>
    <w:rsid w:val="0005073A"/>
    <w:rsid w:val="0005184F"/>
    <w:rsid w:val="00051872"/>
    <w:rsid w:val="00051E56"/>
    <w:rsid w:val="000523BF"/>
    <w:rsid w:val="00054E82"/>
    <w:rsid w:val="0005582B"/>
    <w:rsid w:val="0005582C"/>
    <w:rsid w:val="00055E7F"/>
    <w:rsid w:val="00056454"/>
    <w:rsid w:val="000568AA"/>
    <w:rsid w:val="00056A71"/>
    <w:rsid w:val="000572CB"/>
    <w:rsid w:val="00057977"/>
    <w:rsid w:val="00061106"/>
    <w:rsid w:val="0006286F"/>
    <w:rsid w:val="000628B4"/>
    <w:rsid w:val="00063897"/>
    <w:rsid w:val="00063935"/>
    <w:rsid w:val="00063D1F"/>
    <w:rsid w:val="00065CBE"/>
    <w:rsid w:val="000674FE"/>
    <w:rsid w:val="000727A6"/>
    <w:rsid w:val="0007296C"/>
    <w:rsid w:val="00075D4B"/>
    <w:rsid w:val="00076061"/>
    <w:rsid w:val="000769CC"/>
    <w:rsid w:val="0008172A"/>
    <w:rsid w:val="00081863"/>
    <w:rsid w:val="000823D0"/>
    <w:rsid w:val="000836FE"/>
    <w:rsid w:val="000838AC"/>
    <w:rsid w:val="000843BA"/>
    <w:rsid w:val="00084B87"/>
    <w:rsid w:val="00084D88"/>
    <w:rsid w:val="000855CB"/>
    <w:rsid w:val="000856C5"/>
    <w:rsid w:val="00085C60"/>
    <w:rsid w:val="00085F65"/>
    <w:rsid w:val="0008772A"/>
    <w:rsid w:val="000900A4"/>
    <w:rsid w:val="0009082D"/>
    <w:rsid w:val="00090D9E"/>
    <w:rsid w:val="000918EB"/>
    <w:rsid w:val="0009361D"/>
    <w:rsid w:val="00093B32"/>
    <w:rsid w:val="000956F4"/>
    <w:rsid w:val="00096215"/>
    <w:rsid w:val="0009698E"/>
    <w:rsid w:val="00096D3B"/>
    <w:rsid w:val="0009730E"/>
    <w:rsid w:val="00097EB7"/>
    <w:rsid w:val="000A265F"/>
    <w:rsid w:val="000A3254"/>
    <w:rsid w:val="000A34E4"/>
    <w:rsid w:val="000A3F53"/>
    <w:rsid w:val="000A6828"/>
    <w:rsid w:val="000B224A"/>
    <w:rsid w:val="000B2895"/>
    <w:rsid w:val="000B3147"/>
    <w:rsid w:val="000B4B6F"/>
    <w:rsid w:val="000B551E"/>
    <w:rsid w:val="000C0C4A"/>
    <w:rsid w:val="000C0C92"/>
    <w:rsid w:val="000C2376"/>
    <w:rsid w:val="000C385F"/>
    <w:rsid w:val="000C42AC"/>
    <w:rsid w:val="000C536E"/>
    <w:rsid w:val="000C635C"/>
    <w:rsid w:val="000C7088"/>
    <w:rsid w:val="000C70E7"/>
    <w:rsid w:val="000C74DE"/>
    <w:rsid w:val="000D0185"/>
    <w:rsid w:val="000D097B"/>
    <w:rsid w:val="000D2AD3"/>
    <w:rsid w:val="000D37AF"/>
    <w:rsid w:val="000D498B"/>
    <w:rsid w:val="000D507A"/>
    <w:rsid w:val="000D6558"/>
    <w:rsid w:val="000D67CE"/>
    <w:rsid w:val="000D6B50"/>
    <w:rsid w:val="000E0CC6"/>
    <w:rsid w:val="000E1C44"/>
    <w:rsid w:val="000E369C"/>
    <w:rsid w:val="000E39A3"/>
    <w:rsid w:val="000E4083"/>
    <w:rsid w:val="000E4193"/>
    <w:rsid w:val="000E5663"/>
    <w:rsid w:val="000E5AEE"/>
    <w:rsid w:val="000E7766"/>
    <w:rsid w:val="000F0D54"/>
    <w:rsid w:val="000F21B6"/>
    <w:rsid w:val="000F2AA6"/>
    <w:rsid w:val="000F4F90"/>
    <w:rsid w:val="000F6DFF"/>
    <w:rsid w:val="00100FF7"/>
    <w:rsid w:val="00103932"/>
    <w:rsid w:val="00103F28"/>
    <w:rsid w:val="00104DB0"/>
    <w:rsid w:val="00105739"/>
    <w:rsid w:val="001066B0"/>
    <w:rsid w:val="00107E6C"/>
    <w:rsid w:val="0011042E"/>
    <w:rsid w:val="00110D46"/>
    <w:rsid w:val="001113BF"/>
    <w:rsid w:val="0011217B"/>
    <w:rsid w:val="00115552"/>
    <w:rsid w:val="00117666"/>
    <w:rsid w:val="0012133D"/>
    <w:rsid w:val="00121A7B"/>
    <w:rsid w:val="00122B58"/>
    <w:rsid w:val="00124BAC"/>
    <w:rsid w:val="00124C53"/>
    <w:rsid w:val="001253CE"/>
    <w:rsid w:val="00125EA9"/>
    <w:rsid w:val="00127668"/>
    <w:rsid w:val="00127702"/>
    <w:rsid w:val="00127ABE"/>
    <w:rsid w:val="001303CB"/>
    <w:rsid w:val="001312E1"/>
    <w:rsid w:val="00131400"/>
    <w:rsid w:val="00131607"/>
    <w:rsid w:val="00132275"/>
    <w:rsid w:val="00132605"/>
    <w:rsid w:val="001326B5"/>
    <w:rsid w:val="00134300"/>
    <w:rsid w:val="00136430"/>
    <w:rsid w:val="001371D3"/>
    <w:rsid w:val="001379CF"/>
    <w:rsid w:val="00141889"/>
    <w:rsid w:val="001419C8"/>
    <w:rsid w:val="00144F12"/>
    <w:rsid w:val="00145374"/>
    <w:rsid w:val="00146C22"/>
    <w:rsid w:val="00146D63"/>
    <w:rsid w:val="00160354"/>
    <w:rsid w:val="00164E6B"/>
    <w:rsid w:val="00165ACC"/>
    <w:rsid w:val="00170331"/>
    <w:rsid w:val="00170333"/>
    <w:rsid w:val="0017117B"/>
    <w:rsid w:val="001713A1"/>
    <w:rsid w:val="00171F27"/>
    <w:rsid w:val="00174432"/>
    <w:rsid w:val="001761F1"/>
    <w:rsid w:val="00176CE1"/>
    <w:rsid w:val="00177CB1"/>
    <w:rsid w:val="00181718"/>
    <w:rsid w:val="0018310E"/>
    <w:rsid w:val="00184BF0"/>
    <w:rsid w:val="00184EC7"/>
    <w:rsid w:val="00186115"/>
    <w:rsid w:val="001861AE"/>
    <w:rsid w:val="00186A60"/>
    <w:rsid w:val="00186C3B"/>
    <w:rsid w:val="00187F29"/>
    <w:rsid w:val="00191593"/>
    <w:rsid w:val="00193166"/>
    <w:rsid w:val="00193ED8"/>
    <w:rsid w:val="001941A7"/>
    <w:rsid w:val="0019451F"/>
    <w:rsid w:val="00194CBE"/>
    <w:rsid w:val="00196BF5"/>
    <w:rsid w:val="0019798E"/>
    <w:rsid w:val="00197F0C"/>
    <w:rsid w:val="001A055D"/>
    <w:rsid w:val="001A12C1"/>
    <w:rsid w:val="001A12DF"/>
    <w:rsid w:val="001A1B52"/>
    <w:rsid w:val="001A1CE6"/>
    <w:rsid w:val="001A23F8"/>
    <w:rsid w:val="001A37F5"/>
    <w:rsid w:val="001A391C"/>
    <w:rsid w:val="001B025E"/>
    <w:rsid w:val="001B177F"/>
    <w:rsid w:val="001B2396"/>
    <w:rsid w:val="001B2482"/>
    <w:rsid w:val="001B512D"/>
    <w:rsid w:val="001B5A52"/>
    <w:rsid w:val="001B7DCE"/>
    <w:rsid w:val="001C0179"/>
    <w:rsid w:val="001C06D2"/>
    <w:rsid w:val="001C18F0"/>
    <w:rsid w:val="001C1D67"/>
    <w:rsid w:val="001C2B93"/>
    <w:rsid w:val="001C2E9C"/>
    <w:rsid w:val="001C3295"/>
    <w:rsid w:val="001C4437"/>
    <w:rsid w:val="001C594F"/>
    <w:rsid w:val="001C69F3"/>
    <w:rsid w:val="001C7AA9"/>
    <w:rsid w:val="001D343F"/>
    <w:rsid w:val="001D434D"/>
    <w:rsid w:val="001D460D"/>
    <w:rsid w:val="001D5270"/>
    <w:rsid w:val="001D5FDE"/>
    <w:rsid w:val="001D7F80"/>
    <w:rsid w:val="001E0197"/>
    <w:rsid w:val="001E069E"/>
    <w:rsid w:val="001E0F70"/>
    <w:rsid w:val="001E1961"/>
    <w:rsid w:val="001E2056"/>
    <w:rsid w:val="001E29D5"/>
    <w:rsid w:val="001E37AE"/>
    <w:rsid w:val="001E47E6"/>
    <w:rsid w:val="001E618F"/>
    <w:rsid w:val="001E6614"/>
    <w:rsid w:val="001F0B5C"/>
    <w:rsid w:val="001F16FF"/>
    <w:rsid w:val="001F1DE5"/>
    <w:rsid w:val="001F1EE1"/>
    <w:rsid w:val="001F220F"/>
    <w:rsid w:val="001F38FD"/>
    <w:rsid w:val="001F3CB3"/>
    <w:rsid w:val="001F4241"/>
    <w:rsid w:val="001F4266"/>
    <w:rsid w:val="001F452B"/>
    <w:rsid w:val="001F501C"/>
    <w:rsid w:val="0020097E"/>
    <w:rsid w:val="002012C7"/>
    <w:rsid w:val="00201316"/>
    <w:rsid w:val="002042C4"/>
    <w:rsid w:val="00204F04"/>
    <w:rsid w:val="002052CB"/>
    <w:rsid w:val="0020570D"/>
    <w:rsid w:val="00205950"/>
    <w:rsid w:val="00205C9D"/>
    <w:rsid w:val="002064B4"/>
    <w:rsid w:val="002067F3"/>
    <w:rsid w:val="00206CB7"/>
    <w:rsid w:val="00206F7A"/>
    <w:rsid w:val="002108A5"/>
    <w:rsid w:val="002133D8"/>
    <w:rsid w:val="00213496"/>
    <w:rsid w:val="002145E7"/>
    <w:rsid w:val="0021585D"/>
    <w:rsid w:val="002158DC"/>
    <w:rsid w:val="0021725E"/>
    <w:rsid w:val="00217B31"/>
    <w:rsid w:val="00217D09"/>
    <w:rsid w:val="00221492"/>
    <w:rsid w:val="002236D9"/>
    <w:rsid w:val="002236FB"/>
    <w:rsid w:val="002263B2"/>
    <w:rsid w:val="00227DCC"/>
    <w:rsid w:val="00230508"/>
    <w:rsid w:val="00230601"/>
    <w:rsid w:val="00230A09"/>
    <w:rsid w:val="00230E25"/>
    <w:rsid w:val="00232254"/>
    <w:rsid w:val="00232474"/>
    <w:rsid w:val="00232EBB"/>
    <w:rsid w:val="00235010"/>
    <w:rsid w:val="002352FC"/>
    <w:rsid w:val="0023560E"/>
    <w:rsid w:val="00235B34"/>
    <w:rsid w:val="0023739C"/>
    <w:rsid w:val="002379F4"/>
    <w:rsid w:val="0024074B"/>
    <w:rsid w:val="0024343D"/>
    <w:rsid w:val="0024475F"/>
    <w:rsid w:val="00244EE2"/>
    <w:rsid w:val="002478EB"/>
    <w:rsid w:val="00247EDE"/>
    <w:rsid w:val="00250BF6"/>
    <w:rsid w:val="002513C4"/>
    <w:rsid w:val="002529A0"/>
    <w:rsid w:val="0025490D"/>
    <w:rsid w:val="00254E3B"/>
    <w:rsid w:val="00266963"/>
    <w:rsid w:val="00270475"/>
    <w:rsid w:val="00273AE3"/>
    <w:rsid w:val="00273C5B"/>
    <w:rsid w:val="00273CAD"/>
    <w:rsid w:val="00273EAC"/>
    <w:rsid w:val="002744E3"/>
    <w:rsid w:val="00275210"/>
    <w:rsid w:val="002755C7"/>
    <w:rsid w:val="002755CE"/>
    <w:rsid w:val="00276B96"/>
    <w:rsid w:val="002773BC"/>
    <w:rsid w:val="00280077"/>
    <w:rsid w:val="002826B1"/>
    <w:rsid w:val="00282877"/>
    <w:rsid w:val="002829C2"/>
    <w:rsid w:val="002832E0"/>
    <w:rsid w:val="00283EF0"/>
    <w:rsid w:val="00285F0C"/>
    <w:rsid w:val="00287259"/>
    <w:rsid w:val="00291A18"/>
    <w:rsid w:val="00291EEC"/>
    <w:rsid w:val="00295EE2"/>
    <w:rsid w:val="00296055"/>
    <w:rsid w:val="0029706F"/>
    <w:rsid w:val="002A0F2B"/>
    <w:rsid w:val="002A1B85"/>
    <w:rsid w:val="002A1ECB"/>
    <w:rsid w:val="002A24A6"/>
    <w:rsid w:val="002A2554"/>
    <w:rsid w:val="002A29E8"/>
    <w:rsid w:val="002A4434"/>
    <w:rsid w:val="002A4A1C"/>
    <w:rsid w:val="002A4BB8"/>
    <w:rsid w:val="002A4DD1"/>
    <w:rsid w:val="002A500C"/>
    <w:rsid w:val="002A5787"/>
    <w:rsid w:val="002A6986"/>
    <w:rsid w:val="002A6B47"/>
    <w:rsid w:val="002A7062"/>
    <w:rsid w:val="002A786F"/>
    <w:rsid w:val="002A7EB3"/>
    <w:rsid w:val="002B2C59"/>
    <w:rsid w:val="002B4790"/>
    <w:rsid w:val="002B579E"/>
    <w:rsid w:val="002B74B1"/>
    <w:rsid w:val="002C0327"/>
    <w:rsid w:val="002C0548"/>
    <w:rsid w:val="002C259F"/>
    <w:rsid w:val="002C4AAD"/>
    <w:rsid w:val="002C56EF"/>
    <w:rsid w:val="002C62FF"/>
    <w:rsid w:val="002C6D16"/>
    <w:rsid w:val="002C7990"/>
    <w:rsid w:val="002C7B8A"/>
    <w:rsid w:val="002C7B9B"/>
    <w:rsid w:val="002D004B"/>
    <w:rsid w:val="002D0A88"/>
    <w:rsid w:val="002D3E28"/>
    <w:rsid w:val="002D64EC"/>
    <w:rsid w:val="002D68CD"/>
    <w:rsid w:val="002D7E88"/>
    <w:rsid w:val="002E0657"/>
    <w:rsid w:val="002E1360"/>
    <w:rsid w:val="002E1851"/>
    <w:rsid w:val="002E2EF8"/>
    <w:rsid w:val="002E3179"/>
    <w:rsid w:val="002E3FAC"/>
    <w:rsid w:val="002E3FF8"/>
    <w:rsid w:val="002E5E83"/>
    <w:rsid w:val="002E709D"/>
    <w:rsid w:val="002E798D"/>
    <w:rsid w:val="002F07AD"/>
    <w:rsid w:val="002F12A3"/>
    <w:rsid w:val="002F33AF"/>
    <w:rsid w:val="002F4393"/>
    <w:rsid w:val="002F7388"/>
    <w:rsid w:val="00300683"/>
    <w:rsid w:val="00302053"/>
    <w:rsid w:val="003023A8"/>
    <w:rsid w:val="00303CF1"/>
    <w:rsid w:val="003046D0"/>
    <w:rsid w:val="00304705"/>
    <w:rsid w:val="00305664"/>
    <w:rsid w:val="003061B3"/>
    <w:rsid w:val="00306593"/>
    <w:rsid w:val="00312356"/>
    <w:rsid w:val="00312928"/>
    <w:rsid w:val="0031327B"/>
    <w:rsid w:val="00314ECB"/>
    <w:rsid w:val="003208EA"/>
    <w:rsid w:val="00320ABF"/>
    <w:rsid w:val="00320AEA"/>
    <w:rsid w:val="00321E2A"/>
    <w:rsid w:val="00322949"/>
    <w:rsid w:val="00323133"/>
    <w:rsid w:val="0032437D"/>
    <w:rsid w:val="00326885"/>
    <w:rsid w:val="0032763C"/>
    <w:rsid w:val="00327697"/>
    <w:rsid w:val="00330985"/>
    <w:rsid w:val="00331598"/>
    <w:rsid w:val="0033355E"/>
    <w:rsid w:val="00336FB6"/>
    <w:rsid w:val="00337194"/>
    <w:rsid w:val="00337449"/>
    <w:rsid w:val="00340F1E"/>
    <w:rsid w:val="00341042"/>
    <w:rsid w:val="0034230D"/>
    <w:rsid w:val="0034311B"/>
    <w:rsid w:val="00343A3B"/>
    <w:rsid w:val="003443BD"/>
    <w:rsid w:val="003478B3"/>
    <w:rsid w:val="003513B4"/>
    <w:rsid w:val="00353984"/>
    <w:rsid w:val="00355A54"/>
    <w:rsid w:val="00356B01"/>
    <w:rsid w:val="00357EE7"/>
    <w:rsid w:val="0036281F"/>
    <w:rsid w:val="003633B9"/>
    <w:rsid w:val="00363537"/>
    <w:rsid w:val="0036571A"/>
    <w:rsid w:val="00365FF6"/>
    <w:rsid w:val="00367431"/>
    <w:rsid w:val="00367706"/>
    <w:rsid w:val="0036790F"/>
    <w:rsid w:val="0037206B"/>
    <w:rsid w:val="00374426"/>
    <w:rsid w:val="0037450C"/>
    <w:rsid w:val="003752D2"/>
    <w:rsid w:val="00375F67"/>
    <w:rsid w:val="00376101"/>
    <w:rsid w:val="0038003B"/>
    <w:rsid w:val="003800B9"/>
    <w:rsid w:val="003801C8"/>
    <w:rsid w:val="00380424"/>
    <w:rsid w:val="00380566"/>
    <w:rsid w:val="003815FF"/>
    <w:rsid w:val="00384279"/>
    <w:rsid w:val="0038594B"/>
    <w:rsid w:val="00394D60"/>
    <w:rsid w:val="003951D4"/>
    <w:rsid w:val="003958B7"/>
    <w:rsid w:val="003970AA"/>
    <w:rsid w:val="0039788E"/>
    <w:rsid w:val="003A1FDA"/>
    <w:rsid w:val="003A2BD6"/>
    <w:rsid w:val="003A36BD"/>
    <w:rsid w:val="003A461A"/>
    <w:rsid w:val="003A4F36"/>
    <w:rsid w:val="003A5B7E"/>
    <w:rsid w:val="003B0848"/>
    <w:rsid w:val="003B09C0"/>
    <w:rsid w:val="003B0A72"/>
    <w:rsid w:val="003B0A9B"/>
    <w:rsid w:val="003B10B2"/>
    <w:rsid w:val="003B1B7B"/>
    <w:rsid w:val="003B302A"/>
    <w:rsid w:val="003B7201"/>
    <w:rsid w:val="003B751A"/>
    <w:rsid w:val="003B77FC"/>
    <w:rsid w:val="003B7AA8"/>
    <w:rsid w:val="003C0FB7"/>
    <w:rsid w:val="003C10B7"/>
    <w:rsid w:val="003C2622"/>
    <w:rsid w:val="003C2E7A"/>
    <w:rsid w:val="003C404B"/>
    <w:rsid w:val="003C5C56"/>
    <w:rsid w:val="003C6BD8"/>
    <w:rsid w:val="003C6F6D"/>
    <w:rsid w:val="003D0C4B"/>
    <w:rsid w:val="003D0DDA"/>
    <w:rsid w:val="003D2F1D"/>
    <w:rsid w:val="003D33A5"/>
    <w:rsid w:val="003D3B93"/>
    <w:rsid w:val="003D4495"/>
    <w:rsid w:val="003D4BB7"/>
    <w:rsid w:val="003D4ED4"/>
    <w:rsid w:val="003D5891"/>
    <w:rsid w:val="003E00CC"/>
    <w:rsid w:val="003E076D"/>
    <w:rsid w:val="003E0D42"/>
    <w:rsid w:val="003E27BA"/>
    <w:rsid w:val="003E4CBA"/>
    <w:rsid w:val="003E5D15"/>
    <w:rsid w:val="003E5E89"/>
    <w:rsid w:val="003E5F75"/>
    <w:rsid w:val="003E62B5"/>
    <w:rsid w:val="003E71C9"/>
    <w:rsid w:val="003E7F63"/>
    <w:rsid w:val="003F09CF"/>
    <w:rsid w:val="003F1F53"/>
    <w:rsid w:val="003F2696"/>
    <w:rsid w:val="003F345A"/>
    <w:rsid w:val="003F4C08"/>
    <w:rsid w:val="003F74CC"/>
    <w:rsid w:val="00400C3A"/>
    <w:rsid w:val="00401949"/>
    <w:rsid w:val="0040261D"/>
    <w:rsid w:val="004026ED"/>
    <w:rsid w:val="00403FD3"/>
    <w:rsid w:val="00404C01"/>
    <w:rsid w:val="0040509E"/>
    <w:rsid w:val="00411A9D"/>
    <w:rsid w:val="00414365"/>
    <w:rsid w:val="00414F8C"/>
    <w:rsid w:val="00415D6B"/>
    <w:rsid w:val="00417353"/>
    <w:rsid w:val="00417F91"/>
    <w:rsid w:val="00421678"/>
    <w:rsid w:val="00422558"/>
    <w:rsid w:val="004225CA"/>
    <w:rsid w:val="00423B76"/>
    <w:rsid w:val="00423E90"/>
    <w:rsid w:val="00424C0D"/>
    <w:rsid w:val="00425F4E"/>
    <w:rsid w:val="00427EB1"/>
    <w:rsid w:val="0043155C"/>
    <w:rsid w:val="00432948"/>
    <w:rsid w:val="00433595"/>
    <w:rsid w:val="00433E34"/>
    <w:rsid w:val="00436696"/>
    <w:rsid w:val="00441C13"/>
    <w:rsid w:val="00442484"/>
    <w:rsid w:val="00442C1F"/>
    <w:rsid w:val="00444811"/>
    <w:rsid w:val="0044490D"/>
    <w:rsid w:val="004462F5"/>
    <w:rsid w:val="00447662"/>
    <w:rsid w:val="00447DDA"/>
    <w:rsid w:val="0045046B"/>
    <w:rsid w:val="00453245"/>
    <w:rsid w:val="004532E6"/>
    <w:rsid w:val="00453D6E"/>
    <w:rsid w:val="004555AF"/>
    <w:rsid w:val="00455779"/>
    <w:rsid w:val="00456AB8"/>
    <w:rsid w:val="00456B01"/>
    <w:rsid w:val="00457228"/>
    <w:rsid w:val="004574F1"/>
    <w:rsid w:val="00457A9A"/>
    <w:rsid w:val="0046083E"/>
    <w:rsid w:val="004614C0"/>
    <w:rsid w:val="004633A3"/>
    <w:rsid w:val="00463BBD"/>
    <w:rsid w:val="004642E6"/>
    <w:rsid w:val="004648F3"/>
    <w:rsid w:val="0047166D"/>
    <w:rsid w:val="00473752"/>
    <w:rsid w:val="00473BEE"/>
    <w:rsid w:val="0047594D"/>
    <w:rsid w:val="004759AF"/>
    <w:rsid w:val="00477126"/>
    <w:rsid w:val="00477675"/>
    <w:rsid w:val="00477EA3"/>
    <w:rsid w:val="00482CE9"/>
    <w:rsid w:val="004839C4"/>
    <w:rsid w:val="00483A8E"/>
    <w:rsid w:val="004840C1"/>
    <w:rsid w:val="00485AA9"/>
    <w:rsid w:val="00485EBD"/>
    <w:rsid w:val="00486563"/>
    <w:rsid w:val="00486572"/>
    <w:rsid w:val="00486999"/>
    <w:rsid w:val="004879CD"/>
    <w:rsid w:val="00487ECD"/>
    <w:rsid w:val="00492F38"/>
    <w:rsid w:val="00493742"/>
    <w:rsid w:val="00493C05"/>
    <w:rsid w:val="00493EC1"/>
    <w:rsid w:val="004950E2"/>
    <w:rsid w:val="004950F5"/>
    <w:rsid w:val="00495158"/>
    <w:rsid w:val="0049611E"/>
    <w:rsid w:val="004972D1"/>
    <w:rsid w:val="0049731A"/>
    <w:rsid w:val="00497797"/>
    <w:rsid w:val="004A09BB"/>
    <w:rsid w:val="004A17B0"/>
    <w:rsid w:val="004A1C33"/>
    <w:rsid w:val="004A22BF"/>
    <w:rsid w:val="004A385F"/>
    <w:rsid w:val="004A3898"/>
    <w:rsid w:val="004A4AC0"/>
    <w:rsid w:val="004A5541"/>
    <w:rsid w:val="004A63D6"/>
    <w:rsid w:val="004A7AAC"/>
    <w:rsid w:val="004B1200"/>
    <w:rsid w:val="004B3FFD"/>
    <w:rsid w:val="004B6727"/>
    <w:rsid w:val="004B6DA8"/>
    <w:rsid w:val="004C05C3"/>
    <w:rsid w:val="004C0EE0"/>
    <w:rsid w:val="004C449C"/>
    <w:rsid w:val="004C49B9"/>
    <w:rsid w:val="004C4F11"/>
    <w:rsid w:val="004C6B96"/>
    <w:rsid w:val="004D0021"/>
    <w:rsid w:val="004D0C1E"/>
    <w:rsid w:val="004D1627"/>
    <w:rsid w:val="004D291F"/>
    <w:rsid w:val="004D49B3"/>
    <w:rsid w:val="004D5F9F"/>
    <w:rsid w:val="004D5FE6"/>
    <w:rsid w:val="004D6400"/>
    <w:rsid w:val="004D64F4"/>
    <w:rsid w:val="004D6D31"/>
    <w:rsid w:val="004D7840"/>
    <w:rsid w:val="004D7865"/>
    <w:rsid w:val="004D799C"/>
    <w:rsid w:val="004E0B96"/>
    <w:rsid w:val="004E1079"/>
    <w:rsid w:val="004E14AB"/>
    <w:rsid w:val="004E1EED"/>
    <w:rsid w:val="004E2A54"/>
    <w:rsid w:val="004E2B42"/>
    <w:rsid w:val="004E2CD4"/>
    <w:rsid w:val="004E3E94"/>
    <w:rsid w:val="004E43F3"/>
    <w:rsid w:val="004E53AC"/>
    <w:rsid w:val="004E689F"/>
    <w:rsid w:val="004E6DFF"/>
    <w:rsid w:val="004E7C07"/>
    <w:rsid w:val="004F060A"/>
    <w:rsid w:val="004F09CB"/>
    <w:rsid w:val="004F0DCD"/>
    <w:rsid w:val="004F1179"/>
    <w:rsid w:val="004F5E04"/>
    <w:rsid w:val="004F63CA"/>
    <w:rsid w:val="004F7D11"/>
    <w:rsid w:val="00500EF2"/>
    <w:rsid w:val="00505297"/>
    <w:rsid w:val="0050552F"/>
    <w:rsid w:val="005058C5"/>
    <w:rsid w:val="005118B6"/>
    <w:rsid w:val="00511AF6"/>
    <w:rsid w:val="0051294C"/>
    <w:rsid w:val="00515AEC"/>
    <w:rsid w:val="005221CE"/>
    <w:rsid w:val="0052313C"/>
    <w:rsid w:val="00524884"/>
    <w:rsid w:val="005249F3"/>
    <w:rsid w:val="00526035"/>
    <w:rsid w:val="00526380"/>
    <w:rsid w:val="00526BE5"/>
    <w:rsid w:val="00527C26"/>
    <w:rsid w:val="00530CB8"/>
    <w:rsid w:val="00532380"/>
    <w:rsid w:val="005332B9"/>
    <w:rsid w:val="005359A4"/>
    <w:rsid w:val="00545B94"/>
    <w:rsid w:val="00546D6D"/>
    <w:rsid w:val="00547AC7"/>
    <w:rsid w:val="00552945"/>
    <w:rsid w:val="00552A44"/>
    <w:rsid w:val="00553DC5"/>
    <w:rsid w:val="00554924"/>
    <w:rsid w:val="00554F2F"/>
    <w:rsid w:val="00555456"/>
    <w:rsid w:val="00556528"/>
    <w:rsid w:val="00557839"/>
    <w:rsid w:val="00561557"/>
    <w:rsid w:val="00561936"/>
    <w:rsid w:val="00561ACA"/>
    <w:rsid w:val="00561F2C"/>
    <w:rsid w:val="005620B7"/>
    <w:rsid w:val="005625BC"/>
    <w:rsid w:val="00562FE8"/>
    <w:rsid w:val="00563FA7"/>
    <w:rsid w:val="00564C0D"/>
    <w:rsid w:val="0056532A"/>
    <w:rsid w:val="00566A39"/>
    <w:rsid w:val="00566A90"/>
    <w:rsid w:val="005671A5"/>
    <w:rsid w:val="00567370"/>
    <w:rsid w:val="005675CB"/>
    <w:rsid w:val="00567609"/>
    <w:rsid w:val="005708AB"/>
    <w:rsid w:val="0057105B"/>
    <w:rsid w:val="00571A84"/>
    <w:rsid w:val="00572011"/>
    <w:rsid w:val="0057239F"/>
    <w:rsid w:val="005725ED"/>
    <w:rsid w:val="00572762"/>
    <w:rsid w:val="0057612F"/>
    <w:rsid w:val="005765BD"/>
    <w:rsid w:val="00577883"/>
    <w:rsid w:val="0057797B"/>
    <w:rsid w:val="00583011"/>
    <w:rsid w:val="005830FB"/>
    <w:rsid w:val="0058370E"/>
    <w:rsid w:val="005844D7"/>
    <w:rsid w:val="0058551A"/>
    <w:rsid w:val="005866C1"/>
    <w:rsid w:val="00591428"/>
    <w:rsid w:val="0059189B"/>
    <w:rsid w:val="0059302A"/>
    <w:rsid w:val="00593041"/>
    <w:rsid w:val="00593C44"/>
    <w:rsid w:val="0059633B"/>
    <w:rsid w:val="00597D7B"/>
    <w:rsid w:val="005A1F09"/>
    <w:rsid w:val="005A262E"/>
    <w:rsid w:val="005A275E"/>
    <w:rsid w:val="005A30D7"/>
    <w:rsid w:val="005A35D0"/>
    <w:rsid w:val="005A4270"/>
    <w:rsid w:val="005A4753"/>
    <w:rsid w:val="005A4D18"/>
    <w:rsid w:val="005A4E24"/>
    <w:rsid w:val="005A62B4"/>
    <w:rsid w:val="005A65A8"/>
    <w:rsid w:val="005A6695"/>
    <w:rsid w:val="005A672D"/>
    <w:rsid w:val="005A676B"/>
    <w:rsid w:val="005B0102"/>
    <w:rsid w:val="005B1EF0"/>
    <w:rsid w:val="005B387E"/>
    <w:rsid w:val="005B3B8F"/>
    <w:rsid w:val="005B40D0"/>
    <w:rsid w:val="005B4968"/>
    <w:rsid w:val="005B503A"/>
    <w:rsid w:val="005B6214"/>
    <w:rsid w:val="005B6282"/>
    <w:rsid w:val="005C0798"/>
    <w:rsid w:val="005C0F7F"/>
    <w:rsid w:val="005C26A7"/>
    <w:rsid w:val="005C2979"/>
    <w:rsid w:val="005C2F2F"/>
    <w:rsid w:val="005C3461"/>
    <w:rsid w:val="005C349F"/>
    <w:rsid w:val="005C3892"/>
    <w:rsid w:val="005C3FB7"/>
    <w:rsid w:val="005C57AA"/>
    <w:rsid w:val="005C57E0"/>
    <w:rsid w:val="005C61D2"/>
    <w:rsid w:val="005D220B"/>
    <w:rsid w:val="005D2676"/>
    <w:rsid w:val="005D2C84"/>
    <w:rsid w:val="005D3332"/>
    <w:rsid w:val="005D543E"/>
    <w:rsid w:val="005D699A"/>
    <w:rsid w:val="005E0138"/>
    <w:rsid w:val="005E1329"/>
    <w:rsid w:val="005E1AAA"/>
    <w:rsid w:val="005E1D5E"/>
    <w:rsid w:val="005E2C6B"/>
    <w:rsid w:val="005E322A"/>
    <w:rsid w:val="005E648B"/>
    <w:rsid w:val="005F152F"/>
    <w:rsid w:val="005F20A0"/>
    <w:rsid w:val="005F2809"/>
    <w:rsid w:val="005F389F"/>
    <w:rsid w:val="005F3F44"/>
    <w:rsid w:val="005F3F61"/>
    <w:rsid w:val="005F5BD6"/>
    <w:rsid w:val="005F6931"/>
    <w:rsid w:val="005F7ADB"/>
    <w:rsid w:val="006019AA"/>
    <w:rsid w:val="00603479"/>
    <w:rsid w:val="00603F08"/>
    <w:rsid w:val="00604EE8"/>
    <w:rsid w:val="00606B72"/>
    <w:rsid w:val="00606CEF"/>
    <w:rsid w:val="006078EA"/>
    <w:rsid w:val="00611B8A"/>
    <w:rsid w:val="00612BE1"/>
    <w:rsid w:val="006137D5"/>
    <w:rsid w:val="006158E0"/>
    <w:rsid w:val="00616FEB"/>
    <w:rsid w:val="006217AC"/>
    <w:rsid w:val="006228BA"/>
    <w:rsid w:val="00622C6C"/>
    <w:rsid w:val="0062358E"/>
    <w:rsid w:val="006236B2"/>
    <w:rsid w:val="00624911"/>
    <w:rsid w:val="00626714"/>
    <w:rsid w:val="00626D74"/>
    <w:rsid w:val="00627D9D"/>
    <w:rsid w:val="00630E89"/>
    <w:rsid w:val="00631627"/>
    <w:rsid w:val="006317A6"/>
    <w:rsid w:val="00631827"/>
    <w:rsid w:val="0063189E"/>
    <w:rsid w:val="00631A59"/>
    <w:rsid w:val="00631F48"/>
    <w:rsid w:val="0063245C"/>
    <w:rsid w:val="006334AC"/>
    <w:rsid w:val="00634FB9"/>
    <w:rsid w:val="00636103"/>
    <w:rsid w:val="006410D2"/>
    <w:rsid w:val="00642117"/>
    <w:rsid w:val="00642FE3"/>
    <w:rsid w:val="00643219"/>
    <w:rsid w:val="00646A29"/>
    <w:rsid w:val="00650C97"/>
    <w:rsid w:val="006526A2"/>
    <w:rsid w:val="00652B83"/>
    <w:rsid w:val="006544FD"/>
    <w:rsid w:val="00654510"/>
    <w:rsid w:val="006554CD"/>
    <w:rsid w:val="00655E51"/>
    <w:rsid w:val="00656119"/>
    <w:rsid w:val="006566E0"/>
    <w:rsid w:val="00657182"/>
    <w:rsid w:val="00657A34"/>
    <w:rsid w:val="00662B46"/>
    <w:rsid w:val="006630FC"/>
    <w:rsid w:val="00665941"/>
    <w:rsid w:val="00667AF3"/>
    <w:rsid w:val="00670593"/>
    <w:rsid w:val="00670FF4"/>
    <w:rsid w:val="00671B4C"/>
    <w:rsid w:val="006725FC"/>
    <w:rsid w:val="00673BF1"/>
    <w:rsid w:val="0067406D"/>
    <w:rsid w:val="006758E3"/>
    <w:rsid w:val="00677092"/>
    <w:rsid w:val="0067746A"/>
    <w:rsid w:val="0067786C"/>
    <w:rsid w:val="006821B3"/>
    <w:rsid w:val="0068270F"/>
    <w:rsid w:val="0068282D"/>
    <w:rsid w:val="006831B5"/>
    <w:rsid w:val="00684184"/>
    <w:rsid w:val="00684345"/>
    <w:rsid w:val="00684A89"/>
    <w:rsid w:val="00684A9A"/>
    <w:rsid w:val="00687B11"/>
    <w:rsid w:val="00690457"/>
    <w:rsid w:val="00690822"/>
    <w:rsid w:val="00690E2E"/>
    <w:rsid w:val="00691F75"/>
    <w:rsid w:val="00692A8D"/>
    <w:rsid w:val="00693188"/>
    <w:rsid w:val="00696445"/>
    <w:rsid w:val="006A215F"/>
    <w:rsid w:val="006A2D27"/>
    <w:rsid w:val="006A3BDA"/>
    <w:rsid w:val="006B0019"/>
    <w:rsid w:val="006B105C"/>
    <w:rsid w:val="006B1ACB"/>
    <w:rsid w:val="006B1D91"/>
    <w:rsid w:val="006B1E51"/>
    <w:rsid w:val="006B2866"/>
    <w:rsid w:val="006B2D9A"/>
    <w:rsid w:val="006B2E5E"/>
    <w:rsid w:val="006B323A"/>
    <w:rsid w:val="006B390A"/>
    <w:rsid w:val="006B507F"/>
    <w:rsid w:val="006B6DBA"/>
    <w:rsid w:val="006B7189"/>
    <w:rsid w:val="006C12EE"/>
    <w:rsid w:val="006C1E6D"/>
    <w:rsid w:val="006C3E9D"/>
    <w:rsid w:val="006D0BE5"/>
    <w:rsid w:val="006D22D1"/>
    <w:rsid w:val="006D339A"/>
    <w:rsid w:val="006D37E8"/>
    <w:rsid w:val="006D4B80"/>
    <w:rsid w:val="006D53E3"/>
    <w:rsid w:val="006D5A88"/>
    <w:rsid w:val="006D6863"/>
    <w:rsid w:val="006D6EE0"/>
    <w:rsid w:val="006E13E2"/>
    <w:rsid w:val="006E142E"/>
    <w:rsid w:val="006E171F"/>
    <w:rsid w:val="006E41DD"/>
    <w:rsid w:val="006E420A"/>
    <w:rsid w:val="006E660D"/>
    <w:rsid w:val="006E7A85"/>
    <w:rsid w:val="006E7B50"/>
    <w:rsid w:val="006F003F"/>
    <w:rsid w:val="006F0671"/>
    <w:rsid w:val="006F11BC"/>
    <w:rsid w:val="006F1319"/>
    <w:rsid w:val="006F2273"/>
    <w:rsid w:val="006F290D"/>
    <w:rsid w:val="006F3AA4"/>
    <w:rsid w:val="006F64C4"/>
    <w:rsid w:val="006F6E0A"/>
    <w:rsid w:val="006F7239"/>
    <w:rsid w:val="00700533"/>
    <w:rsid w:val="0070054B"/>
    <w:rsid w:val="0070079F"/>
    <w:rsid w:val="00700A70"/>
    <w:rsid w:val="00701275"/>
    <w:rsid w:val="00702463"/>
    <w:rsid w:val="00702B07"/>
    <w:rsid w:val="00702F39"/>
    <w:rsid w:val="00703183"/>
    <w:rsid w:val="0070629E"/>
    <w:rsid w:val="007069E1"/>
    <w:rsid w:val="007070A7"/>
    <w:rsid w:val="00710C8C"/>
    <w:rsid w:val="00711CCB"/>
    <w:rsid w:val="00713702"/>
    <w:rsid w:val="007139A0"/>
    <w:rsid w:val="0071438E"/>
    <w:rsid w:val="007147E3"/>
    <w:rsid w:val="00716353"/>
    <w:rsid w:val="007202B9"/>
    <w:rsid w:val="00720932"/>
    <w:rsid w:val="00720FC2"/>
    <w:rsid w:val="00723D5D"/>
    <w:rsid w:val="007258A8"/>
    <w:rsid w:val="00726255"/>
    <w:rsid w:val="00726BA7"/>
    <w:rsid w:val="00727168"/>
    <w:rsid w:val="00727755"/>
    <w:rsid w:val="00730512"/>
    <w:rsid w:val="00730E01"/>
    <w:rsid w:val="007313B7"/>
    <w:rsid w:val="007335DB"/>
    <w:rsid w:val="00734451"/>
    <w:rsid w:val="00735224"/>
    <w:rsid w:val="00735D25"/>
    <w:rsid w:val="00736FD2"/>
    <w:rsid w:val="0074316C"/>
    <w:rsid w:val="00744192"/>
    <w:rsid w:val="007464B8"/>
    <w:rsid w:val="00746EAE"/>
    <w:rsid w:val="00747B27"/>
    <w:rsid w:val="00747FCE"/>
    <w:rsid w:val="00750A9D"/>
    <w:rsid w:val="00750BDD"/>
    <w:rsid w:val="00751C85"/>
    <w:rsid w:val="00752D2B"/>
    <w:rsid w:val="00754451"/>
    <w:rsid w:val="0075525A"/>
    <w:rsid w:val="00756C19"/>
    <w:rsid w:val="00757990"/>
    <w:rsid w:val="00757C5F"/>
    <w:rsid w:val="00757F33"/>
    <w:rsid w:val="007602DC"/>
    <w:rsid w:val="00760601"/>
    <w:rsid w:val="00760CE5"/>
    <w:rsid w:val="0076197B"/>
    <w:rsid w:val="00762023"/>
    <w:rsid w:val="00762913"/>
    <w:rsid w:val="00763479"/>
    <w:rsid w:val="007637C0"/>
    <w:rsid w:val="00764844"/>
    <w:rsid w:val="00764E5A"/>
    <w:rsid w:val="00764FB0"/>
    <w:rsid w:val="007653DC"/>
    <w:rsid w:val="00766ECC"/>
    <w:rsid w:val="00770E0C"/>
    <w:rsid w:val="00771DDC"/>
    <w:rsid w:val="00772856"/>
    <w:rsid w:val="00772B8F"/>
    <w:rsid w:val="00773B19"/>
    <w:rsid w:val="00775248"/>
    <w:rsid w:val="00775D83"/>
    <w:rsid w:val="00777C77"/>
    <w:rsid w:val="00777F8A"/>
    <w:rsid w:val="00780238"/>
    <w:rsid w:val="00780655"/>
    <w:rsid w:val="00780AD8"/>
    <w:rsid w:val="007818A3"/>
    <w:rsid w:val="00781C51"/>
    <w:rsid w:val="00781E45"/>
    <w:rsid w:val="0078242A"/>
    <w:rsid w:val="00785D0D"/>
    <w:rsid w:val="00786316"/>
    <w:rsid w:val="00786826"/>
    <w:rsid w:val="00787941"/>
    <w:rsid w:val="00787BE7"/>
    <w:rsid w:val="00787D83"/>
    <w:rsid w:val="00790B44"/>
    <w:rsid w:val="007913A9"/>
    <w:rsid w:val="007920A2"/>
    <w:rsid w:val="00792ABF"/>
    <w:rsid w:val="00792BED"/>
    <w:rsid w:val="007937C4"/>
    <w:rsid w:val="007956B9"/>
    <w:rsid w:val="00795BC4"/>
    <w:rsid w:val="007964B9"/>
    <w:rsid w:val="00796D4A"/>
    <w:rsid w:val="007A15E9"/>
    <w:rsid w:val="007A2150"/>
    <w:rsid w:val="007A3AF0"/>
    <w:rsid w:val="007A4890"/>
    <w:rsid w:val="007A4D22"/>
    <w:rsid w:val="007A5DA6"/>
    <w:rsid w:val="007A5FFC"/>
    <w:rsid w:val="007A6236"/>
    <w:rsid w:val="007B0EE2"/>
    <w:rsid w:val="007B1802"/>
    <w:rsid w:val="007B1BDE"/>
    <w:rsid w:val="007B1C59"/>
    <w:rsid w:val="007B2F8B"/>
    <w:rsid w:val="007B3C0C"/>
    <w:rsid w:val="007B6908"/>
    <w:rsid w:val="007B6A13"/>
    <w:rsid w:val="007C02A5"/>
    <w:rsid w:val="007C3244"/>
    <w:rsid w:val="007C41C3"/>
    <w:rsid w:val="007D0934"/>
    <w:rsid w:val="007D1B4D"/>
    <w:rsid w:val="007D2645"/>
    <w:rsid w:val="007D2A4E"/>
    <w:rsid w:val="007D4466"/>
    <w:rsid w:val="007D5A2B"/>
    <w:rsid w:val="007D607F"/>
    <w:rsid w:val="007D6145"/>
    <w:rsid w:val="007D729B"/>
    <w:rsid w:val="007D79DA"/>
    <w:rsid w:val="007E03AB"/>
    <w:rsid w:val="007E1D30"/>
    <w:rsid w:val="007E40DB"/>
    <w:rsid w:val="007E4E18"/>
    <w:rsid w:val="007E5725"/>
    <w:rsid w:val="007E5EA6"/>
    <w:rsid w:val="007E6EA1"/>
    <w:rsid w:val="007F1755"/>
    <w:rsid w:val="007F1D44"/>
    <w:rsid w:val="007F20D4"/>
    <w:rsid w:val="007F2330"/>
    <w:rsid w:val="007F4BAD"/>
    <w:rsid w:val="007F5325"/>
    <w:rsid w:val="00802B19"/>
    <w:rsid w:val="00803D70"/>
    <w:rsid w:val="008044A3"/>
    <w:rsid w:val="00805E9F"/>
    <w:rsid w:val="00806073"/>
    <w:rsid w:val="00806C9C"/>
    <w:rsid w:val="008104EC"/>
    <w:rsid w:val="00810DFC"/>
    <w:rsid w:val="008113B1"/>
    <w:rsid w:val="00813936"/>
    <w:rsid w:val="00813CF5"/>
    <w:rsid w:val="00814596"/>
    <w:rsid w:val="00815871"/>
    <w:rsid w:val="00817200"/>
    <w:rsid w:val="00820ADA"/>
    <w:rsid w:val="00821B70"/>
    <w:rsid w:val="00821C98"/>
    <w:rsid w:val="0082200F"/>
    <w:rsid w:val="008220B7"/>
    <w:rsid w:val="008224BB"/>
    <w:rsid w:val="00823062"/>
    <w:rsid w:val="00823321"/>
    <w:rsid w:val="00823FBD"/>
    <w:rsid w:val="00826436"/>
    <w:rsid w:val="008268CA"/>
    <w:rsid w:val="00826CA0"/>
    <w:rsid w:val="0083533C"/>
    <w:rsid w:val="00836072"/>
    <w:rsid w:val="00837587"/>
    <w:rsid w:val="0084111E"/>
    <w:rsid w:val="00842050"/>
    <w:rsid w:val="008425AC"/>
    <w:rsid w:val="008445BF"/>
    <w:rsid w:val="00844970"/>
    <w:rsid w:val="0084508C"/>
    <w:rsid w:val="0084611F"/>
    <w:rsid w:val="00846D34"/>
    <w:rsid w:val="00852051"/>
    <w:rsid w:val="00853C0A"/>
    <w:rsid w:val="0085691F"/>
    <w:rsid w:val="00857CE9"/>
    <w:rsid w:val="008605A5"/>
    <w:rsid w:val="00860DAF"/>
    <w:rsid w:val="00861DB6"/>
    <w:rsid w:val="008631F2"/>
    <w:rsid w:val="008644E9"/>
    <w:rsid w:val="0086540B"/>
    <w:rsid w:val="008664D9"/>
    <w:rsid w:val="0086673F"/>
    <w:rsid w:val="00866831"/>
    <w:rsid w:val="00866BE4"/>
    <w:rsid w:val="00867B61"/>
    <w:rsid w:val="00870995"/>
    <w:rsid w:val="00871D93"/>
    <w:rsid w:val="008720EA"/>
    <w:rsid w:val="00873BFA"/>
    <w:rsid w:val="008742E7"/>
    <w:rsid w:val="008743A2"/>
    <w:rsid w:val="00874B8A"/>
    <w:rsid w:val="00875C61"/>
    <w:rsid w:val="00877101"/>
    <w:rsid w:val="00877453"/>
    <w:rsid w:val="00880C37"/>
    <w:rsid w:val="0088102E"/>
    <w:rsid w:val="00881383"/>
    <w:rsid w:val="00883C72"/>
    <w:rsid w:val="00885FD9"/>
    <w:rsid w:val="0088641A"/>
    <w:rsid w:val="0088663E"/>
    <w:rsid w:val="00890BA6"/>
    <w:rsid w:val="00890F80"/>
    <w:rsid w:val="00893A64"/>
    <w:rsid w:val="00893B5D"/>
    <w:rsid w:val="00893C25"/>
    <w:rsid w:val="0089462B"/>
    <w:rsid w:val="00894AF2"/>
    <w:rsid w:val="00895524"/>
    <w:rsid w:val="0089593B"/>
    <w:rsid w:val="0089645E"/>
    <w:rsid w:val="00897F07"/>
    <w:rsid w:val="008A272B"/>
    <w:rsid w:val="008A2893"/>
    <w:rsid w:val="008A2E8D"/>
    <w:rsid w:val="008A3D9E"/>
    <w:rsid w:val="008A48CF"/>
    <w:rsid w:val="008A5A00"/>
    <w:rsid w:val="008A7745"/>
    <w:rsid w:val="008A7AD9"/>
    <w:rsid w:val="008B0D27"/>
    <w:rsid w:val="008B0F04"/>
    <w:rsid w:val="008B2603"/>
    <w:rsid w:val="008B2FB4"/>
    <w:rsid w:val="008B5CCE"/>
    <w:rsid w:val="008B7B04"/>
    <w:rsid w:val="008B7EF3"/>
    <w:rsid w:val="008C0C1C"/>
    <w:rsid w:val="008C1B5C"/>
    <w:rsid w:val="008C1F22"/>
    <w:rsid w:val="008C22A1"/>
    <w:rsid w:val="008C4050"/>
    <w:rsid w:val="008C4F55"/>
    <w:rsid w:val="008C5108"/>
    <w:rsid w:val="008C5111"/>
    <w:rsid w:val="008C562D"/>
    <w:rsid w:val="008C5AEF"/>
    <w:rsid w:val="008C5E2A"/>
    <w:rsid w:val="008C7066"/>
    <w:rsid w:val="008D1786"/>
    <w:rsid w:val="008D2D77"/>
    <w:rsid w:val="008D3225"/>
    <w:rsid w:val="008D3776"/>
    <w:rsid w:val="008D491A"/>
    <w:rsid w:val="008D5F2C"/>
    <w:rsid w:val="008E1E0A"/>
    <w:rsid w:val="008E30E8"/>
    <w:rsid w:val="008E78BE"/>
    <w:rsid w:val="008E7AD5"/>
    <w:rsid w:val="008F08E5"/>
    <w:rsid w:val="008F19C4"/>
    <w:rsid w:val="008F2211"/>
    <w:rsid w:val="008F2926"/>
    <w:rsid w:val="008F2CCA"/>
    <w:rsid w:val="008F3B0F"/>
    <w:rsid w:val="008F3D52"/>
    <w:rsid w:val="008F5754"/>
    <w:rsid w:val="008F720D"/>
    <w:rsid w:val="008F734A"/>
    <w:rsid w:val="00900AE5"/>
    <w:rsid w:val="00900EB7"/>
    <w:rsid w:val="00902139"/>
    <w:rsid w:val="00902286"/>
    <w:rsid w:val="0090281A"/>
    <w:rsid w:val="00904016"/>
    <w:rsid w:val="00911358"/>
    <w:rsid w:val="00911934"/>
    <w:rsid w:val="00912FE0"/>
    <w:rsid w:val="009139F8"/>
    <w:rsid w:val="009147AE"/>
    <w:rsid w:val="0091541F"/>
    <w:rsid w:val="00916B20"/>
    <w:rsid w:val="00917674"/>
    <w:rsid w:val="00917F0C"/>
    <w:rsid w:val="00920687"/>
    <w:rsid w:val="00920FD7"/>
    <w:rsid w:val="009213E9"/>
    <w:rsid w:val="009228B0"/>
    <w:rsid w:val="0092370F"/>
    <w:rsid w:val="00923AD2"/>
    <w:rsid w:val="00925E33"/>
    <w:rsid w:val="009311CC"/>
    <w:rsid w:val="00931ED0"/>
    <w:rsid w:val="009324B4"/>
    <w:rsid w:val="009329FC"/>
    <w:rsid w:val="00932BD4"/>
    <w:rsid w:val="00934444"/>
    <w:rsid w:val="009348C0"/>
    <w:rsid w:val="0093559B"/>
    <w:rsid w:val="009356C7"/>
    <w:rsid w:val="009372A4"/>
    <w:rsid w:val="00943783"/>
    <w:rsid w:val="00944323"/>
    <w:rsid w:val="00945FE0"/>
    <w:rsid w:val="00946F66"/>
    <w:rsid w:val="009512A7"/>
    <w:rsid w:val="00952147"/>
    <w:rsid w:val="009529B2"/>
    <w:rsid w:val="0095675E"/>
    <w:rsid w:val="00956F3B"/>
    <w:rsid w:val="00956F85"/>
    <w:rsid w:val="00957B1B"/>
    <w:rsid w:val="00961E31"/>
    <w:rsid w:val="009651AC"/>
    <w:rsid w:val="00965566"/>
    <w:rsid w:val="00966D6E"/>
    <w:rsid w:val="00967641"/>
    <w:rsid w:val="00971381"/>
    <w:rsid w:val="00973549"/>
    <w:rsid w:val="00974007"/>
    <w:rsid w:val="0097507E"/>
    <w:rsid w:val="00975FFF"/>
    <w:rsid w:val="00976C89"/>
    <w:rsid w:val="00977318"/>
    <w:rsid w:val="009800C2"/>
    <w:rsid w:val="009806CD"/>
    <w:rsid w:val="009819E1"/>
    <w:rsid w:val="00982F28"/>
    <w:rsid w:val="00983C67"/>
    <w:rsid w:val="009847B6"/>
    <w:rsid w:val="00984CFE"/>
    <w:rsid w:val="00986563"/>
    <w:rsid w:val="00987195"/>
    <w:rsid w:val="009877A5"/>
    <w:rsid w:val="009903D9"/>
    <w:rsid w:val="0099262A"/>
    <w:rsid w:val="00994012"/>
    <w:rsid w:val="00994666"/>
    <w:rsid w:val="009947AC"/>
    <w:rsid w:val="00994B93"/>
    <w:rsid w:val="00995365"/>
    <w:rsid w:val="00996893"/>
    <w:rsid w:val="00997A94"/>
    <w:rsid w:val="009A2320"/>
    <w:rsid w:val="009A323E"/>
    <w:rsid w:val="009A4784"/>
    <w:rsid w:val="009A67C7"/>
    <w:rsid w:val="009B0BB4"/>
    <w:rsid w:val="009B31E5"/>
    <w:rsid w:val="009B3618"/>
    <w:rsid w:val="009B438B"/>
    <w:rsid w:val="009B4BDA"/>
    <w:rsid w:val="009B4CAA"/>
    <w:rsid w:val="009B6B04"/>
    <w:rsid w:val="009C0D15"/>
    <w:rsid w:val="009C189A"/>
    <w:rsid w:val="009C1F7E"/>
    <w:rsid w:val="009C2DCC"/>
    <w:rsid w:val="009C355E"/>
    <w:rsid w:val="009C3C1F"/>
    <w:rsid w:val="009C47C9"/>
    <w:rsid w:val="009C6CB7"/>
    <w:rsid w:val="009D179E"/>
    <w:rsid w:val="009D264D"/>
    <w:rsid w:val="009D537F"/>
    <w:rsid w:val="009D5709"/>
    <w:rsid w:val="009D5C3F"/>
    <w:rsid w:val="009D62C4"/>
    <w:rsid w:val="009E1716"/>
    <w:rsid w:val="009E245A"/>
    <w:rsid w:val="009E246B"/>
    <w:rsid w:val="009E2C18"/>
    <w:rsid w:val="009E404A"/>
    <w:rsid w:val="009E4F9C"/>
    <w:rsid w:val="009E63C7"/>
    <w:rsid w:val="009E6AC5"/>
    <w:rsid w:val="009E720C"/>
    <w:rsid w:val="009E7E03"/>
    <w:rsid w:val="009F3CB3"/>
    <w:rsid w:val="009F4250"/>
    <w:rsid w:val="009F55B6"/>
    <w:rsid w:val="009F78D3"/>
    <w:rsid w:val="00A051DB"/>
    <w:rsid w:val="00A06039"/>
    <w:rsid w:val="00A061B9"/>
    <w:rsid w:val="00A0686F"/>
    <w:rsid w:val="00A06E03"/>
    <w:rsid w:val="00A0785F"/>
    <w:rsid w:val="00A100B3"/>
    <w:rsid w:val="00A104C7"/>
    <w:rsid w:val="00A1109D"/>
    <w:rsid w:val="00A1120F"/>
    <w:rsid w:val="00A13D83"/>
    <w:rsid w:val="00A144FC"/>
    <w:rsid w:val="00A14CFA"/>
    <w:rsid w:val="00A1559A"/>
    <w:rsid w:val="00A165AE"/>
    <w:rsid w:val="00A169D6"/>
    <w:rsid w:val="00A22B9D"/>
    <w:rsid w:val="00A22E95"/>
    <w:rsid w:val="00A24659"/>
    <w:rsid w:val="00A24DB1"/>
    <w:rsid w:val="00A25162"/>
    <w:rsid w:val="00A25722"/>
    <w:rsid w:val="00A26693"/>
    <w:rsid w:val="00A27028"/>
    <w:rsid w:val="00A2705E"/>
    <w:rsid w:val="00A30053"/>
    <w:rsid w:val="00A3033A"/>
    <w:rsid w:val="00A30C4C"/>
    <w:rsid w:val="00A319D4"/>
    <w:rsid w:val="00A31E01"/>
    <w:rsid w:val="00A32AFC"/>
    <w:rsid w:val="00A33746"/>
    <w:rsid w:val="00A33800"/>
    <w:rsid w:val="00A3435A"/>
    <w:rsid w:val="00A3498B"/>
    <w:rsid w:val="00A34FFC"/>
    <w:rsid w:val="00A35B66"/>
    <w:rsid w:val="00A40894"/>
    <w:rsid w:val="00A40C8C"/>
    <w:rsid w:val="00A40E89"/>
    <w:rsid w:val="00A41CD9"/>
    <w:rsid w:val="00A43154"/>
    <w:rsid w:val="00A43209"/>
    <w:rsid w:val="00A4355F"/>
    <w:rsid w:val="00A437F2"/>
    <w:rsid w:val="00A4426D"/>
    <w:rsid w:val="00A5030D"/>
    <w:rsid w:val="00A51033"/>
    <w:rsid w:val="00A5402E"/>
    <w:rsid w:val="00A550C0"/>
    <w:rsid w:val="00A57F9D"/>
    <w:rsid w:val="00A60658"/>
    <w:rsid w:val="00A60961"/>
    <w:rsid w:val="00A614BB"/>
    <w:rsid w:val="00A63BD6"/>
    <w:rsid w:val="00A64509"/>
    <w:rsid w:val="00A65D09"/>
    <w:rsid w:val="00A66DA4"/>
    <w:rsid w:val="00A6766B"/>
    <w:rsid w:val="00A67BAB"/>
    <w:rsid w:val="00A7202E"/>
    <w:rsid w:val="00A72E29"/>
    <w:rsid w:val="00A73941"/>
    <w:rsid w:val="00A73E61"/>
    <w:rsid w:val="00A763D0"/>
    <w:rsid w:val="00A7786F"/>
    <w:rsid w:val="00A77D68"/>
    <w:rsid w:val="00A80C69"/>
    <w:rsid w:val="00A816D2"/>
    <w:rsid w:val="00A82A22"/>
    <w:rsid w:val="00A83F79"/>
    <w:rsid w:val="00A84C79"/>
    <w:rsid w:val="00A86732"/>
    <w:rsid w:val="00A872DF"/>
    <w:rsid w:val="00A873A5"/>
    <w:rsid w:val="00A90B0C"/>
    <w:rsid w:val="00A91254"/>
    <w:rsid w:val="00A914C9"/>
    <w:rsid w:val="00A92CA0"/>
    <w:rsid w:val="00A93F61"/>
    <w:rsid w:val="00A944F6"/>
    <w:rsid w:val="00A94EF4"/>
    <w:rsid w:val="00A95F47"/>
    <w:rsid w:val="00A96039"/>
    <w:rsid w:val="00A9787E"/>
    <w:rsid w:val="00AA0364"/>
    <w:rsid w:val="00AA105E"/>
    <w:rsid w:val="00AA10C5"/>
    <w:rsid w:val="00AA1BC0"/>
    <w:rsid w:val="00AA3B5D"/>
    <w:rsid w:val="00AA47AC"/>
    <w:rsid w:val="00AA4C0B"/>
    <w:rsid w:val="00AA5345"/>
    <w:rsid w:val="00AA6805"/>
    <w:rsid w:val="00AA6DF2"/>
    <w:rsid w:val="00AB0409"/>
    <w:rsid w:val="00AB0884"/>
    <w:rsid w:val="00AB107E"/>
    <w:rsid w:val="00AB16C5"/>
    <w:rsid w:val="00AB1A9D"/>
    <w:rsid w:val="00AB1CD6"/>
    <w:rsid w:val="00AB2B4D"/>
    <w:rsid w:val="00AB2E31"/>
    <w:rsid w:val="00AB3B4C"/>
    <w:rsid w:val="00AB4CF0"/>
    <w:rsid w:val="00AB57F8"/>
    <w:rsid w:val="00AB7E1A"/>
    <w:rsid w:val="00AC01B4"/>
    <w:rsid w:val="00AC136B"/>
    <w:rsid w:val="00AC1BAB"/>
    <w:rsid w:val="00AC5067"/>
    <w:rsid w:val="00AC5AEE"/>
    <w:rsid w:val="00AC5EE2"/>
    <w:rsid w:val="00AC60AE"/>
    <w:rsid w:val="00AC690C"/>
    <w:rsid w:val="00AD0043"/>
    <w:rsid w:val="00AD03D8"/>
    <w:rsid w:val="00AD1B3B"/>
    <w:rsid w:val="00AD2DB8"/>
    <w:rsid w:val="00AD43FB"/>
    <w:rsid w:val="00AE1538"/>
    <w:rsid w:val="00AE1ACB"/>
    <w:rsid w:val="00AE1BB6"/>
    <w:rsid w:val="00AE2949"/>
    <w:rsid w:val="00AE29B5"/>
    <w:rsid w:val="00AE2BA2"/>
    <w:rsid w:val="00AE3281"/>
    <w:rsid w:val="00AE3D72"/>
    <w:rsid w:val="00AE41BF"/>
    <w:rsid w:val="00AE47D9"/>
    <w:rsid w:val="00AE6F46"/>
    <w:rsid w:val="00AE7BD4"/>
    <w:rsid w:val="00AF02D8"/>
    <w:rsid w:val="00AF04CF"/>
    <w:rsid w:val="00AF1C8F"/>
    <w:rsid w:val="00AF1ECC"/>
    <w:rsid w:val="00AF2B92"/>
    <w:rsid w:val="00AF40E2"/>
    <w:rsid w:val="00AF4238"/>
    <w:rsid w:val="00AF425C"/>
    <w:rsid w:val="00B00800"/>
    <w:rsid w:val="00B0088B"/>
    <w:rsid w:val="00B01BBF"/>
    <w:rsid w:val="00B01D37"/>
    <w:rsid w:val="00B042E4"/>
    <w:rsid w:val="00B05DFD"/>
    <w:rsid w:val="00B07523"/>
    <w:rsid w:val="00B11097"/>
    <w:rsid w:val="00B11CF5"/>
    <w:rsid w:val="00B1221D"/>
    <w:rsid w:val="00B13E68"/>
    <w:rsid w:val="00B15424"/>
    <w:rsid w:val="00B17E6C"/>
    <w:rsid w:val="00B21DAA"/>
    <w:rsid w:val="00B21E84"/>
    <w:rsid w:val="00B229AC"/>
    <w:rsid w:val="00B22A55"/>
    <w:rsid w:val="00B24AE7"/>
    <w:rsid w:val="00B24B2B"/>
    <w:rsid w:val="00B24E55"/>
    <w:rsid w:val="00B31983"/>
    <w:rsid w:val="00B32D3F"/>
    <w:rsid w:val="00B33AB6"/>
    <w:rsid w:val="00B34737"/>
    <w:rsid w:val="00B35A17"/>
    <w:rsid w:val="00B3633B"/>
    <w:rsid w:val="00B40198"/>
    <w:rsid w:val="00B40D0C"/>
    <w:rsid w:val="00B411ED"/>
    <w:rsid w:val="00B41B21"/>
    <w:rsid w:val="00B41C90"/>
    <w:rsid w:val="00B41DDA"/>
    <w:rsid w:val="00B42326"/>
    <w:rsid w:val="00B4250D"/>
    <w:rsid w:val="00B4257F"/>
    <w:rsid w:val="00B42931"/>
    <w:rsid w:val="00B43CAF"/>
    <w:rsid w:val="00B44AA9"/>
    <w:rsid w:val="00B44B87"/>
    <w:rsid w:val="00B45739"/>
    <w:rsid w:val="00B45927"/>
    <w:rsid w:val="00B468F3"/>
    <w:rsid w:val="00B50158"/>
    <w:rsid w:val="00B51761"/>
    <w:rsid w:val="00B522A9"/>
    <w:rsid w:val="00B5295D"/>
    <w:rsid w:val="00B548DB"/>
    <w:rsid w:val="00B54D25"/>
    <w:rsid w:val="00B5565C"/>
    <w:rsid w:val="00B56542"/>
    <w:rsid w:val="00B6022F"/>
    <w:rsid w:val="00B60686"/>
    <w:rsid w:val="00B61397"/>
    <w:rsid w:val="00B615C1"/>
    <w:rsid w:val="00B6177B"/>
    <w:rsid w:val="00B61D91"/>
    <w:rsid w:val="00B61DF3"/>
    <w:rsid w:val="00B63638"/>
    <w:rsid w:val="00B63B5F"/>
    <w:rsid w:val="00B64BAC"/>
    <w:rsid w:val="00B652F9"/>
    <w:rsid w:val="00B669FA"/>
    <w:rsid w:val="00B66E4F"/>
    <w:rsid w:val="00B718AE"/>
    <w:rsid w:val="00B73E84"/>
    <w:rsid w:val="00B74045"/>
    <w:rsid w:val="00B7590C"/>
    <w:rsid w:val="00B765F3"/>
    <w:rsid w:val="00B76696"/>
    <w:rsid w:val="00B7682F"/>
    <w:rsid w:val="00B76B0F"/>
    <w:rsid w:val="00B76CDA"/>
    <w:rsid w:val="00B80726"/>
    <w:rsid w:val="00B80FD0"/>
    <w:rsid w:val="00B8222F"/>
    <w:rsid w:val="00B83281"/>
    <w:rsid w:val="00B832F0"/>
    <w:rsid w:val="00B835EF"/>
    <w:rsid w:val="00B84527"/>
    <w:rsid w:val="00B85A83"/>
    <w:rsid w:val="00B8734D"/>
    <w:rsid w:val="00B91603"/>
    <w:rsid w:val="00B91873"/>
    <w:rsid w:val="00B9355F"/>
    <w:rsid w:val="00B93FA9"/>
    <w:rsid w:val="00B94BD1"/>
    <w:rsid w:val="00B95286"/>
    <w:rsid w:val="00B95612"/>
    <w:rsid w:val="00B9581C"/>
    <w:rsid w:val="00B96592"/>
    <w:rsid w:val="00B9660C"/>
    <w:rsid w:val="00B973C2"/>
    <w:rsid w:val="00B97C03"/>
    <w:rsid w:val="00BA3E7C"/>
    <w:rsid w:val="00BA4B9F"/>
    <w:rsid w:val="00BA5EA0"/>
    <w:rsid w:val="00BA79E5"/>
    <w:rsid w:val="00BB32E1"/>
    <w:rsid w:val="00BB354A"/>
    <w:rsid w:val="00BB36A0"/>
    <w:rsid w:val="00BB38DE"/>
    <w:rsid w:val="00BB3AF8"/>
    <w:rsid w:val="00BB58F1"/>
    <w:rsid w:val="00BC0C8D"/>
    <w:rsid w:val="00BC217C"/>
    <w:rsid w:val="00BC26DA"/>
    <w:rsid w:val="00BC2C3E"/>
    <w:rsid w:val="00BC4F44"/>
    <w:rsid w:val="00BC4F82"/>
    <w:rsid w:val="00BC7F05"/>
    <w:rsid w:val="00BD0AFE"/>
    <w:rsid w:val="00BD14A0"/>
    <w:rsid w:val="00BD2E97"/>
    <w:rsid w:val="00BD4F20"/>
    <w:rsid w:val="00BD5117"/>
    <w:rsid w:val="00BD53D9"/>
    <w:rsid w:val="00BD7358"/>
    <w:rsid w:val="00BE19A6"/>
    <w:rsid w:val="00BE635B"/>
    <w:rsid w:val="00BE652B"/>
    <w:rsid w:val="00BE652F"/>
    <w:rsid w:val="00BE7971"/>
    <w:rsid w:val="00BE79C3"/>
    <w:rsid w:val="00BF3A18"/>
    <w:rsid w:val="00BF3C37"/>
    <w:rsid w:val="00BF41D6"/>
    <w:rsid w:val="00BF5458"/>
    <w:rsid w:val="00C008F7"/>
    <w:rsid w:val="00C057F5"/>
    <w:rsid w:val="00C059C0"/>
    <w:rsid w:val="00C071BF"/>
    <w:rsid w:val="00C108D0"/>
    <w:rsid w:val="00C12CDF"/>
    <w:rsid w:val="00C148F5"/>
    <w:rsid w:val="00C14D19"/>
    <w:rsid w:val="00C15D77"/>
    <w:rsid w:val="00C173DE"/>
    <w:rsid w:val="00C2059B"/>
    <w:rsid w:val="00C21CCB"/>
    <w:rsid w:val="00C22160"/>
    <w:rsid w:val="00C2411A"/>
    <w:rsid w:val="00C246D1"/>
    <w:rsid w:val="00C24A98"/>
    <w:rsid w:val="00C27094"/>
    <w:rsid w:val="00C278D2"/>
    <w:rsid w:val="00C301A7"/>
    <w:rsid w:val="00C30484"/>
    <w:rsid w:val="00C31331"/>
    <w:rsid w:val="00C3259B"/>
    <w:rsid w:val="00C330EB"/>
    <w:rsid w:val="00C3324C"/>
    <w:rsid w:val="00C3426F"/>
    <w:rsid w:val="00C3486E"/>
    <w:rsid w:val="00C35FCB"/>
    <w:rsid w:val="00C36489"/>
    <w:rsid w:val="00C40EC1"/>
    <w:rsid w:val="00C4293D"/>
    <w:rsid w:val="00C42B4E"/>
    <w:rsid w:val="00C46715"/>
    <w:rsid w:val="00C46876"/>
    <w:rsid w:val="00C472BB"/>
    <w:rsid w:val="00C506EA"/>
    <w:rsid w:val="00C50776"/>
    <w:rsid w:val="00C51081"/>
    <w:rsid w:val="00C52CFD"/>
    <w:rsid w:val="00C54C9A"/>
    <w:rsid w:val="00C57C0E"/>
    <w:rsid w:val="00C61ABA"/>
    <w:rsid w:val="00C63AF2"/>
    <w:rsid w:val="00C6492A"/>
    <w:rsid w:val="00C65784"/>
    <w:rsid w:val="00C661FB"/>
    <w:rsid w:val="00C66DC0"/>
    <w:rsid w:val="00C7016C"/>
    <w:rsid w:val="00C730C3"/>
    <w:rsid w:val="00C73670"/>
    <w:rsid w:val="00C759BB"/>
    <w:rsid w:val="00C76E8E"/>
    <w:rsid w:val="00C77D49"/>
    <w:rsid w:val="00C816F2"/>
    <w:rsid w:val="00C81717"/>
    <w:rsid w:val="00C81EEE"/>
    <w:rsid w:val="00C843B7"/>
    <w:rsid w:val="00C90922"/>
    <w:rsid w:val="00C9183A"/>
    <w:rsid w:val="00C91C4C"/>
    <w:rsid w:val="00C92F8C"/>
    <w:rsid w:val="00C947E4"/>
    <w:rsid w:val="00C95E7B"/>
    <w:rsid w:val="00C9637C"/>
    <w:rsid w:val="00C9683C"/>
    <w:rsid w:val="00C969CB"/>
    <w:rsid w:val="00C97198"/>
    <w:rsid w:val="00C97518"/>
    <w:rsid w:val="00C97C13"/>
    <w:rsid w:val="00C97DA2"/>
    <w:rsid w:val="00CA108A"/>
    <w:rsid w:val="00CA172E"/>
    <w:rsid w:val="00CA1B8D"/>
    <w:rsid w:val="00CA1CCF"/>
    <w:rsid w:val="00CA1DA2"/>
    <w:rsid w:val="00CA27A1"/>
    <w:rsid w:val="00CA34B9"/>
    <w:rsid w:val="00CA40E7"/>
    <w:rsid w:val="00CA4532"/>
    <w:rsid w:val="00CA52A1"/>
    <w:rsid w:val="00CA5E30"/>
    <w:rsid w:val="00CA7B3F"/>
    <w:rsid w:val="00CB0001"/>
    <w:rsid w:val="00CB080A"/>
    <w:rsid w:val="00CB451F"/>
    <w:rsid w:val="00CB5073"/>
    <w:rsid w:val="00CB6446"/>
    <w:rsid w:val="00CB7EDC"/>
    <w:rsid w:val="00CC001D"/>
    <w:rsid w:val="00CC1C8C"/>
    <w:rsid w:val="00CC2528"/>
    <w:rsid w:val="00CC25E8"/>
    <w:rsid w:val="00CC2BA8"/>
    <w:rsid w:val="00CC2E4B"/>
    <w:rsid w:val="00CC33CB"/>
    <w:rsid w:val="00CC3C52"/>
    <w:rsid w:val="00CC63A9"/>
    <w:rsid w:val="00CD0BCD"/>
    <w:rsid w:val="00CD10D8"/>
    <w:rsid w:val="00CD14A7"/>
    <w:rsid w:val="00CD24D2"/>
    <w:rsid w:val="00CD24DD"/>
    <w:rsid w:val="00CD32B6"/>
    <w:rsid w:val="00CD40CB"/>
    <w:rsid w:val="00CD4252"/>
    <w:rsid w:val="00CD4B1E"/>
    <w:rsid w:val="00CD53D5"/>
    <w:rsid w:val="00CD5A75"/>
    <w:rsid w:val="00CE0BCC"/>
    <w:rsid w:val="00CE2364"/>
    <w:rsid w:val="00CE26B0"/>
    <w:rsid w:val="00CE3FBE"/>
    <w:rsid w:val="00CE4FC8"/>
    <w:rsid w:val="00CF02FD"/>
    <w:rsid w:val="00CF2F8D"/>
    <w:rsid w:val="00CF3478"/>
    <w:rsid w:val="00CF4063"/>
    <w:rsid w:val="00CF58F3"/>
    <w:rsid w:val="00CF6E36"/>
    <w:rsid w:val="00D01CF7"/>
    <w:rsid w:val="00D038EC"/>
    <w:rsid w:val="00D039D2"/>
    <w:rsid w:val="00D03E24"/>
    <w:rsid w:val="00D0514E"/>
    <w:rsid w:val="00D10520"/>
    <w:rsid w:val="00D1112A"/>
    <w:rsid w:val="00D113AE"/>
    <w:rsid w:val="00D12333"/>
    <w:rsid w:val="00D13F44"/>
    <w:rsid w:val="00D1447A"/>
    <w:rsid w:val="00D16643"/>
    <w:rsid w:val="00D1679A"/>
    <w:rsid w:val="00D17E59"/>
    <w:rsid w:val="00D2095F"/>
    <w:rsid w:val="00D22B4D"/>
    <w:rsid w:val="00D23439"/>
    <w:rsid w:val="00D23C9E"/>
    <w:rsid w:val="00D253B4"/>
    <w:rsid w:val="00D26404"/>
    <w:rsid w:val="00D27CC5"/>
    <w:rsid w:val="00D303FD"/>
    <w:rsid w:val="00D309E4"/>
    <w:rsid w:val="00D31B14"/>
    <w:rsid w:val="00D32AEB"/>
    <w:rsid w:val="00D32FAA"/>
    <w:rsid w:val="00D33095"/>
    <w:rsid w:val="00D355B2"/>
    <w:rsid w:val="00D36161"/>
    <w:rsid w:val="00D400C6"/>
    <w:rsid w:val="00D4160F"/>
    <w:rsid w:val="00D41BE0"/>
    <w:rsid w:val="00D42325"/>
    <w:rsid w:val="00D42E62"/>
    <w:rsid w:val="00D43DC9"/>
    <w:rsid w:val="00D44C65"/>
    <w:rsid w:val="00D4574E"/>
    <w:rsid w:val="00D45800"/>
    <w:rsid w:val="00D46829"/>
    <w:rsid w:val="00D5122B"/>
    <w:rsid w:val="00D514B9"/>
    <w:rsid w:val="00D519DC"/>
    <w:rsid w:val="00D51E13"/>
    <w:rsid w:val="00D51ECA"/>
    <w:rsid w:val="00D52494"/>
    <w:rsid w:val="00D52865"/>
    <w:rsid w:val="00D555F9"/>
    <w:rsid w:val="00D603CE"/>
    <w:rsid w:val="00D62113"/>
    <w:rsid w:val="00D62719"/>
    <w:rsid w:val="00D631E9"/>
    <w:rsid w:val="00D63AFE"/>
    <w:rsid w:val="00D642A8"/>
    <w:rsid w:val="00D648DE"/>
    <w:rsid w:val="00D65A6A"/>
    <w:rsid w:val="00D7097E"/>
    <w:rsid w:val="00D70BB2"/>
    <w:rsid w:val="00D71C1A"/>
    <w:rsid w:val="00D75F68"/>
    <w:rsid w:val="00D808AF"/>
    <w:rsid w:val="00D80A65"/>
    <w:rsid w:val="00D8114E"/>
    <w:rsid w:val="00D8132A"/>
    <w:rsid w:val="00D83828"/>
    <w:rsid w:val="00D842E1"/>
    <w:rsid w:val="00D866AC"/>
    <w:rsid w:val="00D87680"/>
    <w:rsid w:val="00D90094"/>
    <w:rsid w:val="00D9131F"/>
    <w:rsid w:val="00D92A66"/>
    <w:rsid w:val="00D93DB3"/>
    <w:rsid w:val="00D94494"/>
    <w:rsid w:val="00D95919"/>
    <w:rsid w:val="00D96E41"/>
    <w:rsid w:val="00D975BD"/>
    <w:rsid w:val="00DA0D5D"/>
    <w:rsid w:val="00DA2554"/>
    <w:rsid w:val="00DA2848"/>
    <w:rsid w:val="00DA34D9"/>
    <w:rsid w:val="00DA3563"/>
    <w:rsid w:val="00DA3EF8"/>
    <w:rsid w:val="00DA468D"/>
    <w:rsid w:val="00DA56AD"/>
    <w:rsid w:val="00DA56EB"/>
    <w:rsid w:val="00DA5BB5"/>
    <w:rsid w:val="00DB0245"/>
    <w:rsid w:val="00DB070E"/>
    <w:rsid w:val="00DB0A74"/>
    <w:rsid w:val="00DB0B83"/>
    <w:rsid w:val="00DB0BC2"/>
    <w:rsid w:val="00DB3B82"/>
    <w:rsid w:val="00DB4026"/>
    <w:rsid w:val="00DB4F65"/>
    <w:rsid w:val="00DB7552"/>
    <w:rsid w:val="00DC1C59"/>
    <w:rsid w:val="00DC3234"/>
    <w:rsid w:val="00DC3342"/>
    <w:rsid w:val="00DC3A17"/>
    <w:rsid w:val="00DC6B14"/>
    <w:rsid w:val="00DC74F9"/>
    <w:rsid w:val="00DD1022"/>
    <w:rsid w:val="00DD177F"/>
    <w:rsid w:val="00DD66A8"/>
    <w:rsid w:val="00DD7594"/>
    <w:rsid w:val="00DD7831"/>
    <w:rsid w:val="00DE06A9"/>
    <w:rsid w:val="00DE12D6"/>
    <w:rsid w:val="00DE1EB6"/>
    <w:rsid w:val="00DE42C7"/>
    <w:rsid w:val="00DE5443"/>
    <w:rsid w:val="00DE6797"/>
    <w:rsid w:val="00DF0343"/>
    <w:rsid w:val="00DF28FB"/>
    <w:rsid w:val="00DF44C1"/>
    <w:rsid w:val="00DF49C5"/>
    <w:rsid w:val="00DF4E62"/>
    <w:rsid w:val="00DF5710"/>
    <w:rsid w:val="00DF687A"/>
    <w:rsid w:val="00DF688E"/>
    <w:rsid w:val="00DF7050"/>
    <w:rsid w:val="00DF7250"/>
    <w:rsid w:val="00DF73DE"/>
    <w:rsid w:val="00E013A5"/>
    <w:rsid w:val="00E03172"/>
    <w:rsid w:val="00E03479"/>
    <w:rsid w:val="00E03825"/>
    <w:rsid w:val="00E05E48"/>
    <w:rsid w:val="00E06954"/>
    <w:rsid w:val="00E14203"/>
    <w:rsid w:val="00E14988"/>
    <w:rsid w:val="00E15CDA"/>
    <w:rsid w:val="00E15D02"/>
    <w:rsid w:val="00E16157"/>
    <w:rsid w:val="00E20245"/>
    <w:rsid w:val="00E213B4"/>
    <w:rsid w:val="00E22A01"/>
    <w:rsid w:val="00E22AA0"/>
    <w:rsid w:val="00E232D0"/>
    <w:rsid w:val="00E23554"/>
    <w:rsid w:val="00E2397E"/>
    <w:rsid w:val="00E23B12"/>
    <w:rsid w:val="00E23F76"/>
    <w:rsid w:val="00E24212"/>
    <w:rsid w:val="00E25808"/>
    <w:rsid w:val="00E25BE0"/>
    <w:rsid w:val="00E2654C"/>
    <w:rsid w:val="00E26C15"/>
    <w:rsid w:val="00E3119A"/>
    <w:rsid w:val="00E317EA"/>
    <w:rsid w:val="00E3224C"/>
    <w:rsid w:val="00E33876"/>
    <w:rsid w:val="00E34B2F"/>
    <w:rsid w:val="00E34CD4"/>
    <w:rsid w:val="00E3622C"/>
    <w:rsid w:val="00E40456"/>
    <w:rsid w:val="00E40816"/>
    <w:rsid w:val="00E40CD9"/>
    <w:rsid w:val="00E43EE4"/>
    <w:rsid w:val="00E47225"/>
    <w:rsid w:val="00E528D7"/>
    <w:rsid w:val="00E531C4"/>
    <w:rsid w:val="00E54A9D"/>
    <w:rsid w:val="00E56B4B"/>
    <w:rsid w:val="00E56F4C"/>
    <w:rsid w:val="00E60E87"/>
    <w:rsid w:val="00E6199A"/>
    <w:rsid w:val="00E61B54"/>
    <w:rsid w:val="00E6259B"/>
    <w:rsid w:val="00E62FFB"/>
    <w:rsid w:val="00E630E6"/>
    <w:rsid w:val="00E63554"/>
    <w:rsid w:val="00E6434C"/>
    <w:rsid w:val="00E643E2"/>
    <w:rsid w:val="00E645D8"/>
    <w:rsid w:val="00E64A40"/>
    <w:rsid w:val="00E64BA5"/>
    <w:rsid w:val="00E64F14"/>
    <w:rsid w:val="00E667F8"/>
    <w:rsid w:val="00E674AC"/>
    <w:rsid w:val="00E678E3"/>
    <w:rsid w:val="00E67A1E"/>
    <w:rsid w:val="00E707CD"/>
    <w:rsid w:val="00E7090E"/>
    <w:rsid w:val="00E709B5"/>
    <w:rsid w:val="00E71256"/>
    <w:rsid w:val="00E713E8"/>
    <w:rsid w:val="00E73218"/>
    <w:rsid w:val="00E73ECF"/>
    <w:rsid w:val="00E764EF"/>
    <w:rsid w:val="00E82345"/>
    <w:rsid w:val="00E824ED"/>
    <w:rsid w:val="00E82FB2"/>
    <w:rsid w:val="00E8354C"/>
    <w:rsid w:val="00E83CEE"/>
    <w:rsid w:val="00E83EB5"/>
    <w:rsid w:val="00E84A15"/>
    <w:rsid w:val="00E84EC4"/>
    <w:rsid w:val="00E85F76"/>
    <w:rsid w:val="00E873E3"/>
    <w:rsid w:val="00E90294"/>
    <w:rsid w:val="00E90DE5"/>
    <w:rsid w:val="00E950E5"/>
    <w:rsid w:val="00E953C1"/>
    <w:rsid w:val="00EA09ED"/>
    <w:rsid w:val="00EA2251"/>
    <w:rsid w:val="00EA2624"/>
    <w:rsid w:val="00EA3B36"/>
    <w:rsid w:val="00EA5056"/>
    <w:rsid w:val="00EA6E0C"/>
    <w:rsid w:val="00EB064B"/>
    <w:rsid w:val="00EB1080"/>
    <w:rsid w:val="00EB1220"/>
    <w:rsid w:val="00EB17AF"/>
    <w:rsid w:val="00EB2FBC"/>
    <w:rsid w:val="00EB3029"/>
    <w:rsid w:val="00EB388E"/>
    <w:rsid w:val="00EB394A"/>
    <w:rsid w:val="00EB5250"/>
    <w:rsid w:val="00EC054D"/>
    <w:rsid w:val="00EC06C7"/>
    <w:rsid w:val="00EC1446"/>
    <w:rsid w:val="00EC2EC3"/>
    <w:rsid w:val="00EC2FB1"/>
    <w:rsid w:val="00EC390F"/>
    <w:rsid w:val="00EC3F0C"/>
    <w:rsid w:val="00EC4D56"/>
    <w:rsid w:val="00EC5F41"/>
    <w:rsid w:val="00EC61CE"/>
    <w:rsid w:val="00EC6A9C"/>
    <w:rsid w:val="00ED0BF1"/>
    <w:rsid w:val="00ED1051"/>
    <w:rsid w:val="00ED2566"/>
    <w:rsid w:val="00ED2763"/>
    <w:rsid w:val="00ED32E2"/>
    <w:rsid w:val="00ED41A0"/>
    <w:rsid w:val="00ED56C8"/>
    <w:rsid w:val="00ED58E4"/>
    <w:rsid w:val="00ED6FEE"/>
    <w:rsid w:val="00EE124D"/>
    <w:rsid w:val="00EE4323"/>
    <w:rsid w:val="00EE463B"/>
    <w:rsid w:val="00EE6016"/>
    <w:rsid w:val="00EE6ADB"/>
    <w:rsid w:val="00EE6B19"/>
    <w:rsid w:val="00EE7C85"/>
    <w:rsid w:val="00EE7FCF"/>
    <w:rsid w:val="00EF1E93"/>
    <w:rsid w:val="00EF1F72"/>
    <w:rsid w:val="00EF2782"/>
    <w:rsid w:val="00EF29C8"/>
    <w:rsid w:val="00EF2BC8"/>
    <w:rsid w:val="00EF3179"/>
    <w:rsid w:val="00EF5D17"/>
    <w:rsid w:val="00EF5E4D"/>
    <w:rsid w:val="00F01240"/>
    <w:rsid w:val="00F01A67"/>
    <w:rsid w:val="00F01EAD"/>
    <w:rsid w:val="00F033BE"/>
    <w:rsid w:val="00F04BFA"/>
    <w:rsid w:val="00F07051"/>
    <w:rsid w:val="00F11853"/>
    <w:rsid w:val="00F12C8A"/>
    <w:rsid w:val="00F130CF"/>
    <w:rsid w:val="00F13A3F"/>
    <w:rsid w:val="00F14586"/>
    <w:rsid w:val="00F146A7"/>
    <w:rsid w:val="00F14DF9"/>
    <w:rsid w:val="00F1723E"/>
    <w:rsid w:val="00F17746"/>
    <w:rsid w:val="00F21BC8"/>
    <w:rsid w:val="00F22307"/>
    <w:rsid w:val="00F23103"/>
    <w:rsid w:val="00F2397F"/>
    <w:rsid w:val="00F2460D"/>
    <w:rsid w:val="00F260D8"/>
    <w:rsid w:val="00F308A3"/>
    <w:rsid w:val="00F3158F"/>
    <w:rsid w:val="00F31FB8"/>
    <w:rsid w:val="00F32035"/>
    <w:rsid w:val="00F324D1"/>
    <w:rsid w:val="00F33340"/>
    <w:rsid w:val="00F3359E"/>
    <w:rsid w:val="00F34CEC"/>
    <w:rsid w:val="00F35997"/>
    <w:rsid w:val="00F35A20"/>
    <w:rsid w:val="00F364B5"/>
    <w:rsid w:val="00F40B16"/>
    <w:rsid w:val="00F4158E"/>
    <w:rsid w:val="00F41871"/>
    <w:rsid w:val="00F44303"/>
    <w:rsid w:val="00F44567"/>
    <w:rsid w:val="00F44CD6"/>
    <w:rsid w:val="00F451DC"/>
    <w:rsid w:val="00F453BB"/>
    <w:rsid w:val="00F45889"/>
    <w:rsid w:val="00F46D4B"/>
    <w:rsid w:val="00F46E93"/>
    <w:rsid w:val="00F47002"/>
    <w:rsid w:val="00F5177D"/>
    <w:rsid w:val="00F523A1"/>
    <w:rsid w:val="00F53FE4"/>
    <w:rsid w:val="00F54046"/>
    <w:rsid w:val="00F568BA"/>
    <w:rsid w:val="00F57977"/>
    <w:rsid w:val="00F57B9A"/>
    <w:rsid w:val="00F6089D"/>
    <w:rsid w:val="00F611F6"/>
    <w:rsid w:val="00F61C63"/>
    <w:rsid w:val="00F6389C"/>
    <w:rsid w:val="00F65144"/>
    <w:rsid w:val="00F65687"/>
    <w:rsid w:val="00F65B05"/>
    <w:rsid w:val="00F67105"/>
    <w:rsid w:val="00F707BC"/>
    <w:rsid w:val="00F70A07"/>
    <w:rsid w:val="00F71A1E"/>
    <w:rsid w:val="00F71D53"/>
    <w:rsid w:val="00F7495F"/>
    <w:rsid w:val="00F75126"/>
    <w:rsid w:val="00F762A1"/>
    <w:rsid w:val="00F7656A"/>
    <w:rsid w:val="00F7690D"/>
    <w:rsid w:val="00F77116"/>
    <w:rsid w:val="00F779A6"/>
    <w:rsid w:val="00F779EC"/>
    <w:rsid w:val="00F77BE0"/>
    <w:rsid w:val="00F77BE1"/>
    <w:rsid w:val="00F81FC6"/>
    <w:rsid w:val="00F82944"/>
    <w:rsid w:val="00F8357C"/>
    <w:rsid w:val="00F850A9"/>
    <w:rsid w:val="00F85663"/>
    <w:rsid w:val="00F85FB4"/>
    <w:rsid w:val="00F860FD"/>
    <w:rsid w:val="00F8766B"/>
    <w:rsid w:val="00F92D2E"/>
    <w:rsid w:val="00F92DAB"/>
    <w:rsid w:val="00F932B0"/>
    <w:rsid w:val="00F9414C"/>
    <w:rsid w:val="00F946F6"/>
    <w:rsid w:val="00F95661"/>
    <w:rsid w:val="00F96DA3"/>
    <w:rsid w:val="00FA07EF"/>
    <w:rsid w:val="00FA1C2C"/>
    <w:rsid w:val="00FA2D2E"/>
    <w:rsid w:val="00FA2F63"/>
    <w:rsid w:val="00FA477D"/>
    <w:rsid w:val="00FA584F"/>
    <w:rsid w:val="00FA5FF0"/>
    <w:rsid w:val="00FA6B89"/>
    <w:rsid w:val="00FA7400"/>
    <w:rsid w:val="00FB17E2"/>
    <w:rsid w:val="00FB2F50"/>
    <w:rsid w:val="00FB38B3"/>
    <w:rsid w:val="00FB3CF6"/>
    <w:rsid w:val="00FB43BD"/>
    <w:rsid w:val="00FB46D8"/>
    <w:rsid w:val="00FB7BDB"/>
    <w:rsid w:val="00FC057F"/>
    <w:rsid w:val="00FC0598"/>
    <w:rsid w:val="00FC0937"/>
    <w:rsid w:val="00FC0C77"/>
    <w:rsid w:val="00FC1AB6"/>
    <w:rsid w:val="00FC1CB7"/>
    <w:rsid w:val="00FC21BD"/>
    <w:rsid w:val="00FC2AB5"/>
    <w:rsid w:val="00FC4A1F"/>
    <w:rsid w:val="00FC51B3"/>
    <w:rsid w:val="00FC5822"/>
    <w:rsid w:val="00FD0275"/>
    <w:rsid w:val="00FD1489"/>
    <w:rsid w:val="00FD17BE"/>
    <w:rsid w:val="00FD2B4C"/>
    <w:rsid w:val="00FD31AA"/>
    <w:rsid w:val="00FD5246"/>
    <w:rsid w:val="00FD67C9"/>
    <w:rsid w:val="00FD69A7"/>
    <w:rsid w:val="00FE0341"/>
    <w:rsid w:val="00FE06F7"/>
    <w:rsid w:val="00FE071A"/>
    <w:rsid w:val="00FE072A"/>
    <w:rsid w:val="00FE294E"/>
    <w:rsid w:val="00FE3DDE"/>
    <w:rsid w:val="00FE51CE"/>
    <w:rsid w:val="00FE6771"/>
    <w:rsid w:val="00FF2152"/>
    <w:rsid w:val="00FF215D"/>
    <w:rsid w:val="00FF3C84"/>
    <w:rsid w:val="00FF48C5"/>
    <w:rsid w:val="00FF689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qFormat="1"/>
    <w:lsdException w:name="Emphasis" w:semiHidden="0" w:qFormat="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qFormat="1"/>
    <w:lsdException w:name="Intense Emphasis" w:semiHidden="0" w:qFormat="1"/>
    <w:lsdException w:name="Subtle Reference" w:semiHidden="0" w:qFormat="1"/>
    <w:lsdException w:name="Intense Reference" w:semiHidden="0" w:qFormat="1"/>
    <w:lsdException w:name="Book Title" w:semiHidden="0" w:qFormat="1"/>
    <w:lsdException w:name="Bibliography" w:uiPriority="37" w:unhideWhenUsed="1"/>
    <w:lsdException w:name="TOC Heading" w:semiHidden="0" w:qFormat="1"/>
  </w:latentStyles>
  <w:style w:type="paragraph" w:default="1" w:styleId="Normln">
    <w:name w:val="Normal"/>
    <w:qFormat/>
    <w:rsid w:val="00D555F9"/>
    <w:pPr>
      <w:spacing w:before="200" w:after="200" w:line="276" w:lineRule="auto"/>
      <w:contextualSpacing/>
    </w:pPr>
    <w:rPr>
      <w:rFonts w:cs="Calibri"/>
      <w:sz w:val="20"/>
      <w:szCs w:val="20"/>
      <w:lang w:eastAsia="en-US"/>
    </w:rPr>
  </w:style>
  <w:style w:type="paragraph" w:styleId="Nadpis1">
    <w:name w:val="heading 1"/>
    <w:basedOn w:val="Normln"/>
    <w:next w:val="Normln"/>
    <w:link w:val="Nadpis1Char"/>
    <w:uiPriority w:val="9"/>
    <w:qFormat/>
    <w:rsid w:val="00606B72"/>
    <w:pPr>
      <w:numPr>
        <w:ilvl w:val="1"/>
        <w:numId w:val="4"/>
      </w:numPr>
      <w:pBdr>
        <w:top w:val="single" w:sz="24" w:space="1" w:color="F2F2F2"/>
        <w:left w:val="single" w:sz="24" w:space="4" w:color="F2F2F2"/>
        <w:bottom w:val="single" w:sz="24" w:space="1" w:color="F2F2F2"/>
        <w:right w:val="single" w:sz="24" w:space="4" w:color="F2F2F2"/>
      </w:pBdr>
      <w:shd w:val="clear" w:color="auto" w:fill="F2F2F2"/>
      <w:spacing w:before="120" w:after="0" w:line="240" w:lineRule="auto"/>
      <w:outlineLvl w:val="0"/>
    </w:pPr>
    <w:rPr>
      <w:b/>
      <w:bCs/>
      <w:caps/>
      <w:color w:val="000000"/>
      <w:spacing w:val="15"/>
      <w:sz w:val="24"/>
      <w:szCs w:val="24"/>
    </w:rPr>
  </w:style>
  <w:style w:type="paragraph" w:styleId="Nadpis2">
    <w:name w:val="heading 2"/>
    <w:basedOn w:val="Normln"/>
    <w:next w:val="Normln"/>
    <w:link w:val="Nadpis2Char"/>
    <w:uiPriority w:val="99"/>
    <w:qFormat/>
    <w:rsid w:val="002379F4"/>
    <w:pPr>
      <w:numPr>
        <w:numId w:val="12"/>
      </w:numPr>
      <w:pBdr>
        <w:bottom w:val="single" w:sz="4" w:space="1" w:color="D9D9D9"/>
      </w:pBdr>
      <w:spacing w:before="280" w:after="120" w:line="240" w:lineRule="auto"/>
      <w:outlineLvl w:val="1"/>
    </w:pPr>
    <w:rPr>
      <w:b/>
      <w:bCs/>
      <w:caps/>
      <w:color w:val="000000"/>
      <w:spacing w:val="14"/>
      <w:sz w:val="22"/>
      <w:szCs w:val="22"/>
    </w:rPr>
  </w:style>
  <w:style w:type="paragraph" w:styleId="Nadpis3">
    <w:name w:val="heading 3"/>
    <w:basedOn w:val="Normln"/>
    <w:next w:val="Normln"/>
    <w:link w:val="Nadpis3Char"/>
    <w:uiPriority w:val="99"/>
    <w:qFormat/>
    <w:rsid w:val="003A2BD6"/>
    <w:pPr>
      <w:spacing w:before="280" w:after="0" w:line="240" w:lineRule="auto"/>
      <w:outlineLvl w:val="2"/>
    </w:pPr>
    <w:rPr>
      <w:b/>
      <w:bCs/>
      <w:caps/>
      <w:sz w:val="22"/>
      <w:szCs w:val="22"/>
    </w:rPr>
  </w:style>
  <w:style w:type="paragraph" w:styleId="Nadpis4">
    <w:name w:val="heading 4"/>
    <w:basedOn w:val="Normln"/>
    <w:next w:val="Normln"/>
    <w:link w:val="Nadpis4Char"/>
    <w:autoRedefine/>
    <w:uiPriority w:val="99"/>
    <w:qFormat/>
    <w:rsid w:val="009139F8"/>
    <w:pPr>
      <w:keepNext/>
      <w:numPr>
        <w:numId w:val="8"/>
      </w:numPr>
      <w:spacing w:before="240" w:after="0"/>
      <w:ind w:left="714" w:hanging="357"/>
      <w:outlineLvl w:val="3"/>
    </w:pPr>
    <w:rPr>
      <w:b/>
      <w:bCs/>
      <w:caps/>
      <w:spacing w:val="10"/>
      <w:sz w:val="22"/>
      <w:szCs w:val="22"/>
    </w:rPr>
  </w:style>
  <w:style w:type="paragraph" w:styleId="Nadpis5">
    <w:name w:val="heading 5"/>
    <w:basedOn w:val="Normln"/>
    <w:next w:val="Normln"/>
    <w:link w:val="Nadpis5Char"/>
    <w:uiPriority w:val="99"/>
    <w:qFormat/>
    <w:rsid w:val="00AB0409"/>
    <w:pPr>
      <w:numPr>
        <w:ilvl w:val="4"/>
        <w:numId w:val="1"/>
      </w:numPr>
      <w:pBdr>
        <w:bottom w:val="single" w:sz="6" w:space="1" w:color="4F81BD"/>
      </w:pBdr>
      <w:spacing w:before="300" w:after="0"/>
      <w:outlineLvl w:val="4"/>
    </w:pPr>
    <w:rPr>
      <w:caps/>
      <w:color w:val="365F91"/>
      <w:spacing w:val="10"/>
      <w:sz w:val="22"/>
      <w:szCs w:val="22"/>
    </w:rPr>
  </w:style>
  <w:style w:type="paragraph" w:styleId="Nadpis6">
    <w:name w:val="heading 6"/>
    <w:basedOn w:val="Normln"/>
    <w:next w:val="Normln"/>
    <w:link w:val="Nadpis6Char"/>
    <w:uiPriority w:val="99"/>
    <w:qFormat/>
    <w:rsid w:val="00AB0409"/>
    <w:pPr>
      <w:numPr>
        <w:ilvl w:val="5"/>
        <w:numId w:val="1"/>
      </w:numPr>
      <w:pBdr>
        <w:bottom w:val="dotted" w:sz="6" w:space="1" w:color="4F81BD"/>
      </w:pBdr>
      <w:spacing w:before="300" w:after="0"/>
      <w:outlineLvl w:val="5"/>
    </w:pPr>
    <w:rPr>
      <w:caps/>
      <w:color w:val="365F91"/>
      <w:spacing w:val="10"/>
      <w:sz w:val="22"/>
      <w:szCs w:val="22"/>
    </w:rPr>
  </w:style>
  <w:style w:type="paragraph" w:styleId="Nadpis7">
    <w:name w:val="heading 7"/>
    <w:basedOn w:val="Normln"/>
    <w:next w:val="Normln"/>
    <w:link w:val="Nadpis7Char"/>
    <w:uiPriority w:val="99"/>
    <w:qFormat/>
    <w:rsid w:val="00AB0409"/>
    <w:pPr>
      <w:numPr>
        <w:ilvl w:val="6"/>
        <w:numId w:val="1"/>
      </w:numPr>
      <w:spacing w:before="300" w:after="0"/>
      <w:outlineLvl w:val="6"/>
    </w:pPr>
    <w:rPr>
      <w:caps/>
      <w:color w:val="365F91"/>
      <w:spacing w:val="10"/>
      <w:sz w:val="22"/>
      <w:szCs w:val="22"/>
    </w:rPr>
  </w:style>
  <w:style w:type="paragraph" w:styleId="Nadpis8">
    <w:name w:val="heading 8"/>
    <w:basedOn w:val="Normln"/>
    <w:next w:val="Normln"/>
    <w:link w:val="Nadpis8Char"/>
    <w:uiPriority w:val="99"/>
    <w:qFormat/>
    <w:rsid w:val="00AB0409"/>
    <w:pPr>
      <w:numPr>
        <w:ilvl w:val="7"/>
        <w:numId w:val="1"/>
      </w:numPr>
      <w:spacing w:before="300" w:after="0"/>
      <w:outlineLvl w:val="7"/>
    </w:pPr>
    <w:rPr>
      <w:caps/>
      <w:spacing w:val="10"/>
      <w:sz w:val="18"/>
      <w:szCs w:val="18"/>
    </w:rPr>
  </w:style>
  <w:style w:type="paragraph" w:styleId="Nadpis9">
    <w:name w:val="heading 9"/>
    <w:basedOn w:val="Normln"/>
    <w:next w:val="Normln"/>
    <w:link w:val="Nadpis9Char"/>
    <w:uiPriority w:val="99"/>
    <w:qFormat/>
    <w:rsid w:val="00AB0409"/>
    <w:pPr>
      <w:numPr>
        <w:ilvl w:val="8"/>
        <w:numId w:val="1"/>
      </w:numPr>
      <w:spacing w:before="300" w:after="0"/>
      <w:outlineLvl w:val="8"/>
    </w:pPr>
    <w:rPr>
      <w:i/>
      <w:iCs/>
      <w:caps/>
      <w:spacing w:val="10"/>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606B72"/>
    <w:rPr>
      <w:rFonts w:cs="Calibri"/>
      <w:b/>
      <w:bCs/>
      <w:caps/>
      <w:color w:val="000000"/>
      <w:spacing w:val="15"/>
      <w:sz w:val="24"/>
      <w:szCs w:val="24"/>
      <w:shd w:val="clear" w:color="auto" w:fill="F2F2F2"/>
      <w:lang w:eastAsia="en-US"/>
    </w:rPr>
  </w:style>
  <w:style w:type="character" w:customStyle="1" w:styleId="Nadpis2Char">
    <w:name w:val="Nadpis 2 Char"/>
    <w:basedOn w:val="Standardnpsmoodstavce"/>
    <w:link w:val="Nadpis2"/>
    <w:uiPriority w:val="99"/>
    <w:rsid w:val="002379F4"/>
    <w:rPr>
      <w:rFonts w:cs="Calibri"/>
      <w:b/>
      <w:bCs/>
      <w:caps/>
      <w:color w:val="000000"/>
      <w:spacing w:val="14"/>
      <w:lang w:eastAsia="en-US"/>
    </w:rPr>
  </w:style>
  <w:style w:type="character" w:customStyle="1" w:styleId="Nadpis3Char">
    <w:name w:val="Nadpis 3 Char"/>
    <w:basedOn w:val="Standardnpsmoodstavce"/>
    <w:link w:val="Nadpis3"/>
    <w:uiPriority w:val="99"/>
    <w:rsid w:val="003A2BD6"/>
    <w:rPr>
      <w:b/>
      <w:bCs/>
      <w:caps/>
      <w:sz w:val="22"/>
      <w:szCs w:val="22"/>
      <w:lang w:eastAsia="en-US"/>
    </w:rPr>
  </w:style>
  <w:style w:type="character" w:customStyle="1" w:styleId="Nadpis4Char">
    <w:name w:val="Nadpis 4 Char"/>
    <w:basedOn w:val="Standardnpsmoodstavce"/>
    <w:link w:val="Nadpis4"/>
    <w:uiPriority w:val="99"/>
    <w:rsid w:val="009139F8"/>
    <w:rPr>
      <w:rFonts w:cs="Calibri"/>
      <w:b/>
      <w:bCs/>
      <w:caps/>
      <w:spacing w:val="10"/>
      <w:lang w:eastAsia="en-US"/>
    </w:rPr>
  </w:style>
  <w:style w:type="character" w:customStyle="1" w:styleId="Nadpis5Char">
    <w:name w:val="Nadpis 5 Char"/>
    <w:basedOn w:val="Standardnpsmoodstavce"/>
    <w:link w:val="Nadpis5"/>
    <w:uiPriority w:val="99"/>
    <w:rsid w:val="00AB0409"/>
    <w:rPr>
      <w:rFonts w:cs="Calibri"/>
      <w:caps/>
      <w:color w:val="365F91"/>
      <w:spacing w:val="10"/>
      <w:lang w:eastAsia="en-US"/>
    </w:rPr>
  </w:style>
  <w:style w:type="character" w:customStyle="1" w:styleId="Nadpis6Char">
    <w:name w:val="Nadpis 6 Char"/>
    <w:basedOn w:val="Standardnpsmoodstavce"/>
    <w:link w:val="Nadpis6"/>
    <w:uiPriority w:val="99"/>
    <w:rsid w:val="00AB0409"/>
    <w:rPr>
      <w:rFonts w:cs="Calibri"/>
      <w:caps/>
      <w:color w:val="365F91"/>
      <w:spacing w:val="10"/>
      <w:lang w:eastAsia="en-US"/>
    </w:rPr>
  </w:style>
  <w:style w:type="character" w:customStyle="1" w:styleId="Nadpis7Char">
    <w:name w:val="Nadpis 7 Char"/>
    <w:basedOn w:val="Standardnpsmoodstavce"/>
    <w:link w:val="Nadpis7"/>
    <w:uiPriority w:val="99"/>
    <w:rsid w:val="00AB0409"/>
    <w:rPr>
      <w:rFonts w:cs="Calibri"/>
      <w:caps/>
      <w:color w:val="365F91"/>
      <w:spacing w:val="10"/>
      <w:lang w:eastAsia="en-US"/>
    </w:rPr>
  </w:style>
  <w:style w:type="character" w:customStyle="1" w:styleId="Nadpis8Char">
    <w:name w:val="Nadpis 8 Char"/>
    <w:basedOn w:val="Standardnpsmoodstavce"/>
    <w:link w:val="Nadpis8"/>
    <w:uiPriority w:val="99"/>
    <w:rsid w:val="00AB0409"/>
    <w:rPr>
      <w:rFonts w:cs="Calibri"/>
      <w:caps/>
      <w:spacing w:val="10"/>
      <w:sz w:val="18"/>
      <w:szCs w:val="18"/>
      <w:lang w:eastAsia="en-US"/>
    </w:rPr>
  </w:style>
  <w:style w:type="character" w:customStyle="1" w:styleId="Nadpis9Char">
    <w:name w:val="Nadpis 9 Char"/>
    <w:basedOn w:val="Standardnpsmoodstavce"/>
    <w:link w:val="Nadpis9"/>
    <w:uiPriority w:val="99"/>
    <w:rsid w:val="00AB0409"/>
    <w:rPr>
      <w:rFonts w:cs="Calibri"/>
      <w:i/>
      <w:iCs/>
      <w:caps/>
      <w:spacing w:val="10"/>
      <w:sz w:val="18"/>
      <w:szCs w:val="18"/>
      <w:lang w:eastAsia="en-US"/>
    </w:rPr>
  </w:style>
  <w:style w:type="paragraph" w:customStyle="1" w:styleId="odrka1">
    <w:name w:val="odrážka1"/>
    <w:basedOn w:val="Normln"/>
    <w:link w:val="odrka1Char"/>
    <w:uiPriority w:val="99"/>
    <w:rsid w:val="00920687"/>
    <w:pPr>
      <w:tabs>
        <w:tab w:val="num" w:pos="284"/>
      </w:tabs>
      <w:ind w:left="284" w:hanging="284"/>
      <w:jc w:val="both"/>
    </w:pPr>
    <w:rPr>
      <w:rFonts w:ascii="Arial" w:hAnsi="Arial" w:cs="Arial"/>
      <w:lang w:eastAsia="cs-CZ"/>
    </w:rPr>
  </w:style>
  <w:style w:type="character" w:customStyle="1" w:styleId="odrka1Char">
    <w:name w:val="odrážka1 Char"/>
    <w:link w:val="odrka1"/>
    <w:uiPriority w:val="99"/>
    <w:rsid w:val="00920687"/>
    <w:rPr>
      <w:rFonts w:ascii="Arial" w:hAnsi="Arial" w:cs="Arial"/>
    </w:rPr>
  </w:style>
  <w:style w:type="paragraph" w:styleId="Obsah1">
    <w:name w:val="toc 1"/>
    <w:basedOn w:val="Normln"/>
    <w:next w:val="Normln"/>
    <w:autoRedefine/>
    <w:uiPriority w:val="39"/>
    <w:rsid w:val="000C635C"/>
    <w:pPr>
      <w:shd w:val="pct5" w:color="auto" w:fill="auto"/>
      <w:tabs>
        <w:tab w:val="left" w:pos="660"/>
        <w:tab w:val="right" w:leader="dot" w:pos="9072"/>
      </w:tabs>
      <w:spacing w:before="120" w:after="0" w:line="240" w:lineRule="auto"/>
      <w:ind w:right="568"/>
      <w:contextualSpacing w:val="0"/>
    </w:pPr>
    <w:rPr>
      <w:b/>
      <w:bCs/>
      <w:caps/>
    </w:rPr>
  </w:style>
  <w:style w:type="paragraph" w:styleId="Obsah2">
    <w:name w:val="toc 2"/>
    <w:basedOn w:val="Normln"/>
    <w:next w:val="Normln"/>
    <w:autoRedefine/>
    <w:uiPriority w:val="39"/>
    <w:rsid w:val="00C77D49"/>
    <w:pPr>
      <w:tabs>
        <w:tab w:val="left" w:pos="660"/>
        <w:tab w:val="right" w:leader="dot" w:pos="9062"/>
      </w:tabs>
      <w:spacing w:before="60" w:after="60" w:line="240" w:lineRule="auto"/>
      <w:contextualSpacing w:val="0"/>
    </w:pPr>
    <w:rPr>
      <w:b/>
      <w:bCs/>
      <w:caps/>
      <w:noProof/>
    </w:rPr>
  </w:style>
  <w:style w:type="paragraph" w:styleId="Obsah3">
    <w:name w:val="toc 3"/>
    <w:basedOn w:val="Normln"/>
    <w:next w:val="Normln"/>
    <w:autoRedefine/>
    <w:uiPriority w:val="39"/>
    <w:rsid w:val="009C355E"/>
    <w:pPr>
      <w:tabs>
        <w:tab w:val="left" w:pos="660"/>
        <w:tab w:val="right" w:leader="dot" w:pos="9072"/>
      </w:tabs>
      <w:spacing w:before="0" w:after="0" w:line="240" w:lineRule="auto"/>
      <w:ind w:left="709" w:right="568" w:hanging="709"/>
      <w:contextualSpacing w:val="0"/>
    </w:pPr>
    <w:rPr>
      <w:caps/>
    </w:rPr>
  </w:style>
  <w:style w:type="paragraph" w:styleId="Titulek">
    <w:name w:val="caption"/>
    <w:basedOn w:val="Normln"/>
    <w:next w:val="Normln"/>
    <w:uiPriority w:val="99"/>
    <w:qFormat/>
    <w:rsid w:val="00AB0409"/>
    <w:rPr>
      <w:b/>
      <w:bCs/>
      <w:color w:val="365F91"/>
      <w:sz w:val="16"/>
      <w:szCs w:val="16"/>
    </w:rPr>
  </w:style>
  <w:style w:type="paragraph" w:styleId="Nzev">
    <w:name w:val="Title"/>
    <w:basedOn w:val="Normln"/>
    <w:next w:val="Normln"/>
    <w:link w:val="NzevChar"/>
    <w:uiPriority w:val="99"/>
    <w:qFormat/>
    <w:rsid w:val="00AB0409"/>
    <w:pPr>
      <w:spacing w:before="720"/>
    </w:pPr>
    <w:rPr>
      <w:caps/>
      <w:color w:val="4F81BD"/>
      <w:spacing w:val="10"/>
      <w:kern w:val="28"/>
      <w:sz w:val="52"/>
      <w:szCs w:val="52"/>
      <w:lang w:eastAsia="cs-CZ"/>
    </w:rPr>
  </w:style>
  <w:style w:type="character" w:customStyle="1" w:styleId="NzevChar">
    <w:name w:val="Název Char"/>
    <w:basedOn w:val="Standardnpsmoodstavce"/>
    <w:link w:val="Nzev"/>
    <w:uiPriority w:val="99"/>
    <w:rsid w:val="00AB0409"/>
    <w:rPr>
      <w:caps/>
      <w:color w:val="4F81BD"/>
      <w:spacing w:val="10"/>
      <w:kern w:val="28"/>
      <w:sz w:val="52"/>
      <w:szCs w:val="52"/>
    </w:rPr>
  </w:style>
  <w:style w:type="character" w:styleId="Siln">
    <w:name w:val="Strong"/>
    <w:basedOn w:val="Standardnpsmoodstavce"/>
    <w:uiPriority w:val="99"/>
    <w:qFormat/>
    <w:rsid w:val="00AB0409"/>
    <w:rPr>
      <w:b/>
      <w:bCs/>
    </w:rPr>
  </w:style>
  <w:style w:type="paragraph" w:styleId="Odstavecseseznamem">
    <w:name w:val="List Paragraph"/>
    <w:basedOn w:val="Normln"/>
    <w:uiPriority w:val="34"/>
    <w:qFormat/>
    <w:rsid w:val="00AB0409"/>
    <w:pPr>
      <w:ind w:left="720"/>
    </w:pPr>
  </w:style>
  <w:style w:type="paragraph" w:styleId="Nadpisobsahu">
    <w:name w:val="TOC Heading"/>
    <w:basedOn w:val="Nadpis1"/>
    <w:next w:val="Normln"/>
    <w:uiPriority w:val="99"/>
    <w:qFormat/>
    <w:rsid w:val="00AB0409"/>
    <w:pPr>
      <w:outlineLvl w:val="9"/>
    </w:pPr>
  </w:style>
  <w:style w:type="paragraph" w:styleId="Podtitul">
    <w:name w:val="Subtitle"/>
    <w:basedOn w:val="Normln"/>
    <w:next w:val="Normln"/>
    <w:link w:val="PodtitulChar"/>
    <w:uiPriority w:val="99"/>
    <w:qFormat/>
    <w:rsid w:val="00AB0409"/>
    <w:pPr>
      <w:spacing w:after="1000" w:line="240" w:lineRule="auto"/>
    </w:pPr>
    <w:rPr>
      <w:caps/>
      <w:color w:val="595959"/>
      <w:spacing w:val="10"/>
      <w:sz w:val="24"/>
      <w:szCs w:val="24"/>
      <w:lang w:eastAsia="cs-CZ"/>
    </w:rPr>
  </w:style>
  <w:style w:type="character" w:customStyle="1" w:styleId="PodtitulChar">
    <w:name w:val="Podtitul Char"/>
    <w:basedOn w:val="Standardnpsmoodstavce"/>
    <w:link w:val="Podtitul"/>
    <w:uiPriority w:val="99"/>
    <w:rsid w:val="00AB0409"/>
    <w:rPr>
      <w:caps/>
      <w:color w:val="595959"/>
      <w:spacing w:val="10"/>
      <w:sz w:val="24"/>
      <w:szCs w:val="24"/>
    </w:rPr>
  </w:style>
  <w:style w:type="character" w:styleId="Zvraznn">
    <w:name w:val="Emphasis"/>
    <w:basedOn w:val="Standardnpsmoodstavce"/>
    <w:uiPriority w:val="99"/>
    <w:qFormat/>
    <w:rsid w:val="00AB0409"/>
    <w:rPr>
      <w:caps/>
      <w:color w:val="243F60"/>
      <w:spacing w:val="5"/>
    </w:rPr>
  </w:style>
  <w:style w:type="paragraph" w:styleId="Bezmezer">
    <w:name w:val="No Spacing"/>
    <w:basedOn w:val="Normln"/>
    <w:link w:val="BezmezerChar"/>
    <w:uiPriority w:val="99"/>
    <w:qFormat/>
    <w:rsid w:val="00AB0409"/>
    <w:pPr>
      <w:spacing w:before="0" w:after="0" w:line="240" w:lineRule="auto"/>
    </w:pPr>
    <w:rPr>
      <w:lang w:eastAsia="cs-CZ"/>
    </w:rPr>
  </w:style>
  <w:style w:type="paragraph" w:customStyle="1" w:styleId="Citt1">
    <w:name w:val="Citát1"/>
    <w:basedOn w:val="Normln"/>
    <w:next w:val="Normln"/>
    <w:link w:val="CittChar"/>
    <w:uiPriority w:val="99"/>
    <w:rsid w:val="00AB0409"/>
    <w:rPr>
      <w:i/>
      <w:iCs/>
      <w:lang w:eastAsia="cs-CZ"/>
    </w:rPr>
  </w:style>
  <w:style w:type="character" w:customStyle="1" w:styleId="CittChar">
    <w:name w:val="Citát Char"/>
    <w:link w:val="Citt1"/>
    <w:uiPriority w:val="99"/>
    <w:rsid w:val="00AB0409"/>
    <w:rPr>
      <w:i/>
      <w:iCs/>
      <w:sz w:val="20"/>
      <w:szCs w:val="20"/>
    </w:rPr>
  </w:style>
  <w:style w:type="paragraph" w:customStyle="1" w:styleId="Vrazncitt1">
    <w:name w:val="Výrazný citát1"/>
    <w:basedOn w:val="Normln"/>
    <w:next w:val="Normln"/>
    <w:link w:val="VrazncittChar"/>
    <w:uiPriority w:val="99"/>
    <w:rsid w:val="00AB0409"/>
    <w:pPr>
      <w:pBdr>
        <w:top w:val="single" w:sz="4" w:space="10" w:color="4F81BD"/>
        <w:left w:val="single" w:sz="4" w:space="10" w:color="4F81BD"/>
      </w:pBdr>
      <w:spacing w:after="0"/>
      <w:ind w:left="1296" w:right="1152"/>
      <w:jc w:val="both"/>
    </w:pPr>
    <w:rPr>
      <w:i/>
      <w:iCs/>
      <w:color w:val="4F81BD"/>
      <w:lang w:eastAsia="cs-CZ"/>
    </w:rPr>
  </w:style>
  <w:style w:type="character" w:customStyle="1" w:styleId="VrazncittChar">
    <w:name w:val="Výrazný citát Char"/>
    <w:link w:val="Vrazncitt1"/>
    <w:uiPriority w:val="99"/>
    <w:rsid w:val="00AB0409"/>
    <w:rPr>
      <w:i/>
      <w:iCs/>
      <w:color w:val="4F81BD"/>
      <w:sz w:val="20"/>
      <w:szCs w:val="20"/>
    </w:rPr>
  </w:style>
  <w:style w:type="character" w:styleId="Zdraznnjemn">
    <w:name w:val="Subtle Emphasis"/>
    <w:basedOn w:val="Standardnpsmoodstavce"/>
    <w:uiPriority w:val="99"/>
    <w:qFormat/>
    <w:rsid w:val="00AB0409"/>
    <w:rPr>
      <w:i/>
      <w:iCs/>
      <w:color w:val="243F60"/>
    </w:rPr>
  </w:style>
  <w:style w:type="character" w:styleId="Zdraznnintenzivn">
    <w:name w:val="Intense Emphasis"/>
    <w:basedOn w:val="Standardnpsmoodstavce"/>
    <w:uiPriority w:val="99"/>
    <w:qFormat/>
    <w:rsid w:val="00AB0409"/>
    <w:rPr>
      <w:b/>
      <w:bCs/>
      <w:caps/>
      <w:color w:val="243F60"/>
      <w:spacing w:val="10"/>
    </w:rPr>
  </w:style>
  <w:style w:type="character" w:styleId="Odkazjemn">
    <w:name w:val="Subtle Reference"/>
    <w:basedOn w:val="Standardnpsmoodstavce"/>
    <w:uiPriority w:val="99"/>
    <w:qFormat/>
    <w:rsid w:val="00AB0409"/>
    <w:rPr>
      <w:b/>
      <w:bCs/>
      <w:color w:val="4F81BD"/>
    </w:rPr>
  </w:style>
  <w:style w:type="character" w:styleId="Odkazintenzivn">
    <w:name w:val="Intense Reference"/>
    <w:basedOn w:val="Standardnpsmoodstavce"/>
    <w:uiPriority w:val="99"/>
    <w:qFormat/>
    <w:rsid w:val="00AB0409"/>
    <w:rPr>
      <w:b/>
      <w:bCs/>
      <w:i/>
      <w:iCs/>
      <w:caps/>
      <w:color w:val="4F81BD"/>
    </w:rPr>
  </w:style>
  <w:style w:type="character" w:styleId="Nzevknihy">
    <w:name w:val="Book Title"/>
    <w:basedOn w:val="Standardnpsmoodstavce"/>
    <w:uiPriority w:val="99"/>
    <w:qFormat/>
    <w:rsid w:val="00AB0409"/>
    <w:rPr>
      <w:b/>
      <w:bCs/>
      <w:i/>
      <w:iCs/>
      <w:spacing w:val="9"/>
    </w:rPr>
  </w:style>
  <w:style w:type="character" w:customStyle="1" w:styleId="BezmezerChar">
    <w:name w:val="Bez mezer Char"/>
    <w:link w:val="Bezmezer"/>
    <w:uiPriority w:val="99"/>
    <w:rsid w:val="00AB0409"/>
    <w:rPr>
      <w:sz w:val="20"/>
      <w:szCs w:val="20"/>
    </w:rPr>
  </w:style>
  <w:style w:type="character" w:styleId="Hypertextovodkaz">
    <w:name w:val="Hyperlink"/>
    <w:basedOn w:val="Standardnpsmoodstavce"/>
    <w:uiPriority w:val="99"/>
    <w:rsid w:val="00A94EF4"/>
    <w:rPr>
      <w:color w:val="0000FF"/>
      <w:u w:val="single"/>
    </w:rPr>
  </w:style>
  <w:style w:type="paragraph" w:styleId="Zkladntext">
    <w:name w:val="Body Text"/>
    <w:basedOn w:val="Normln"/>
    <w:link w:val="ZkladntextChar"/>
    <w:uiPriority w:val="99"/>
    <w:rsid w:val="00A94EF4"/>
    <w:pPr>
      <w:overflowPunct w:val="0"/>
      <w:autoSpaceDE w:val="0"/>
      <w:autoSpaceDN w:val="0"/>
      <w:adjustRightInd w:val="0"/>
      <w:spacing w:before="120" w:after="120" w:line="240" w:lineRule="auto"/>
      <w:ind w:firstLine="567"/>
      <w:jc w:val="both"/>
      <w:textAlignment w:val="baseline"/>
    </w:pPr>
    <w:rPr>
      <w:color w:val="000000"/>
      <w:sz w:val="24"/>
      <w:szCs w:val="24"/>
      <w:lang w:eastAsia="cs-CZ"/>
    </w:rPr>
  </w:style>
  <w:style w:type="character" w:customStyle="1" w:styleId="ZkladntextChar">
    <w:name w:val="Základní text Char"/>
    <w:basedOn w:val="Standardnpsmoodstavce"/>
    <w:link w:val="Zkladntext"/>
    <w:uiPriority w:val="99"/>
    <w:rsid w:val="00A94EF4"/>
    <w:rPr>
      <w:rFonts w:ascii="Times New Roman" w:hAnsi="Times New Roman" w:cs="Times New Roman"/>
      <w:color w:val="000000"/>
      <w:sz w:val="20"/>
      <w:szCs w:val="20"/>
      <w:lang w:eastAsia="cs-CZ"/>
    </w:rPr>
  </w:style>
  <w:style w:type="character" w:customStyle="1" w:styleId="displayonly">
    <w:name w:val="display_only"/>
    <w:uiPriority w:val="99"/>
    <w:rsid w:val="00A94EF4"/>
  </w:style>
  <w:style w:type="paragraph" w:styleId="Textbubliny">
    <w:name w:val="Balloon Text"/>
    <w:basedOn w:val="Normln"/>
    <w:link w:val="TextbublinyChar"/>
    <w:uiPriority w:val="99"/>
    <w:semiHidden/>
    <w:rsid w:val="00A94EF4"/>
    <w:pPr>
      <w:spacing w:before="0" w:after="0" w:line="240" w:lineRule="auto"/>
    </w:pPr>
    <w:rPr>
      <w:rFonts w:ascii="Tahoma" w:hAnsi="Tahoma" w:cs="Tahoma"/>
      <w:sz w:val="16"/>
      <w:szCs w:val="16"/>
      <w:lang w:eastAsia="cs-CZ"/>
    </w:rPr>
  </w:style>
  <w:style w:type="character" w:customStyle="1" w:styleId="TextbublinyChar">
    <w:name w:val="Text bubliny Char"/>
    <w:basedOn w:val="Standardnpsmoodstavce"/>
    <w:link w:val="Textbubliny"/>
    <w:uiPriority w:val="99"/>
    <w:semiHidden/>
    <w:rsid w:val="00A94EF4"/>
    <w:rPr>
      <w:rFonts w:ascii="Tahoma" w:hAnsi="Tahoma" w:cs="Tahoma"/>
      <w:sz w:val="16"/>
      <w:szCs w:val="16"/>
    </w:rPr>
  </w:style>
  <w:style w:type="paragraph" w:styleId="Zhlav">
    <w:name w:val="header"/>
    <w:basedOn w:val="Normln"/>
    <w:link w:val="ZhlavChar"/>
    <w:uiPriority w:val="99"/>
    <w:rsid w:val="00DF28FB"/>
    <w:pPr>
      <w:tabs>
        <w:tab w:val="center" w:pos="4536"/>
        <w:tab w:val="right" w:pos="9072"/>
      </w:tabs>
      <w:spacing w:before="0" w:after="0" w:line="240" w:lineRule="auto"/>
    </w:pPr>
    <w:rPr>
      <w:lang w:eastAsia="cs-CZ"/>
    </w:rPr>
  </w:style>
  <w:style w:type="character" w:customStyle="1" w:styleId="ZhlavChar">
    <w:name w:val="Záhlaví Char"/>
    <w:basedOn w:val="Standardnpsmoodstavce"/>
    <w:link w:val="Zhlav"/>
    <w:uiPriority w:val="99"/>
    <w:rsid w:val="00DF28FB"/>
    <w:rPr>
      <w:sz w:val="20"/>
      <w:szCs w:val="20"/>
    </w:rPr>
  </w:style>
  <w:style w:type="paragraph" w:styleId="Zpat">
    <w:name w:val="footer"/>
    <w:basedOn w:val="Normln"/>
    <w:link w:val="ZpatChar"/>
    <w:uiPriority w:val="99"/>
    <w:rsid w:val="00DF28FB"/>
    <w:pPr>
      <w:tabs>
        <w:tab w:val="center" w:pos="4536"/>
        <w:tab w:val="right" w:pos="9072"/>
      </w:tabs>
      <w:spacing w:before="0" w:after="0" w:line="240" w:lineRule="auto"/>
    </w:pPr>
    <w:rPr>
      <w:lang w:eastAsia="cs-CZ"/>
    </w:rPr>
  </w:style>
  <w:style w:type="character" w:customStyle="1" w:styleId="ZpatChar">
    <w:name w:val="Zápatí Char"/>
    <w:basedOn w:val="Standardnpsmoodstavce"/>
    <w:link w:val="Zpat"/>
    <w:uiPriority w:val="99"/>
    <w:rsid w:val="00DF28FB"/>
    <w:rPr>
      <w:sz w:val="20"/>
      <w:szCs w:val="20"/>
    </w:rPr>
  </w:style>
  <w:style w:type="character" w:styleId="slostrnky">
    <w:name w:val="page number"/>
    <w:basedOn w:val="Standardnpsmoodstavce"/>
    <w:uiPriority w:val="99"/>
    <w:rsid w:val="00DF28FB"/>
  </w:style>
  <w:style w:type="paragraph" w:customStyle="1" w:styleId="OdkrajeTP">
    <w:name w:val="Od kraje.T.P"/>
    <w:uiPriority w:val="99"/>
    <w:rsid w:val="00763479"/>
    <w:pPr>
      <w:overflowPunct w:val="0"/>
      <w:autoSpaceDE w:val="0"/>
      <w:autoSpaceDN w:val="0"/>
      <w:adjustRightInd w:val="0"/>
      <w:jc w:val="both"/>
      <w:textAlignment w:val="baseline"/>
    </w:pPr>
    <w:rPr>
      <w:rFonts w:cs="Calibri"/>
      <w:b/>
      <w:bCs/>
      <w:color w:val="000000"/>
      <w:sz w:val="24"/>
      <w:szCs w:val="24"/>
      <w:u w:val="single"/>
    </w:rPr>
  </w:style>
  <w:style w:type="paragraph" w:customStyle="1" w:styleId="Odkraje">
    <w:name w:val="Od kraje"/>
    <w:aliases w:val="T,P"/>
    <w:rsid w:val="00763479"/>
    <w:pPr>
      <w:overflowPunct w:val="0"/>
      <w:autoSpaceDE w:val="0"/>
      <w:autoSpaceDN w:val="0"/>
      <w:adjustRightInd w:val="0"/>
      <w:jc w:val="both"/>
      <w:textAlignment w:val="baseline"/>
    </w:pPr>
    <w:rPr>
      <w:rFonts w:cs="Calibri"/>
      <w:color w:val="000000"/>
      <w:sz w:val="24"/>
      <w:szCs w:val="24"/>
    </w:rPr>
  </w:style>
  <w:style w:type="character" w:customStyle="1" w:styleId="Hypertextovodkaz1">
    <w:name w:val="Hypertextový odkaz1"/>
    <w:uiPriority w:val="99"/>
    <w:rsid w:val="00763479"/>
    <w:rPr>
      <w:color w:val="0000FF"/>
      <w:sz w:val="20"/>
      <w:szCs w:val="20"/>
      <w:u w:val="single"/>
    </w:rPr>
  </w:style>
  <w:style w:type="character" w:styleId="Sledovanodkaz">
    <w:name w:val="FollowedHyperlink"/>
    <w:basedOn w:val="Standardnpsmoodstavce"/>
    <w:uiPriority w:val="99"/>
    <w:rsid w:val="004532E6"/>
    <w:rPr>
      <w:color w:val="800080"/>
      <w:u w:val="single"/>
    </w:rPr>
  </w:style>
  <w:style w:type="table" w:styleId="Mkatabulky">
    <w:name w:val="Table Grid"/>
    <w:basedOn w:val="Normlntabulka"/>
    <w:uiPriority w:val="99"/>
    <w:rsid w:val="00A63BD6"/>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eka2">
    <w:name w:val="Znaeka2"/>
    <w:uiPriority w:val="99"/>
    <w:rsid w:val="00B11CF5"/>
    <w:pPr>
      <w:overflowPunct w:val="0"/>
      <w:autoSpaceDE w:val="0"/>
      <w:autoSpaceDN w:val="0"/>
      <w:adjustRightInd w:val="0"/>
      <w:ind w:left="288"/>
      <w:textAlignment w:val="baseline"/>
    </w:pPr>
    <w:rPr>
      <w:rFonts w:cs="Calibri"/>
      <w:color w:val="000000"/>
      <w:sz w:val="24"/>
      <w:szCs w:val="24"/>
    </w:rPr>
  </w:style>
  <w:style w:type="paragraph" w:styleId="Rozvrendokumentu">
    <w:name w:val="Document Map"/>
    <w:basedOn w:val="Normln"/>
    <w:link w:val="RozvrendokumentuChar"/>
    <w:uiPriority w:val="99"/>
    <w:semiHidden/>
    <w:rsid w:val="002F07AD"/>
    <w:pPr>
      <w:shd w:val="clear" w:color="auto" w:fill="000080"/>
    </w:pPr>
    <w:rPr>
      <w:rFonts w:ascii="Tahoma" w:hAnsi="Tahoma" w:cs="Tahoma"/>
    </w:rPr>
  </w:style>
  <w:style w:type="character" w:customStyle="1" w:styleId="RozvrendokumentuChar">
    <w:name w:val="Rozvržení dokumentu Char"/>
    <w:basedOn w:val="Standardnpsmoodstavce"/>
    <w:link w:val="Rozvrendokumentu"/>
    <w:uiPriority w:val="99"/>
    <w:rsid w:val="00AE29B5"/>
    <w:rPr>
      <w:rFonts w:ascii="Tahoma" w:hAnsi="Tahoma" w:cs="Tahoma"/>
      <w:shd w:val="clear" w:color="auto" w:fill="000080"/>
      <w:lang w:eastAsia="en-US"/>
    </w:rPr>
  </w:style>
  <w:style w:type="character" w:styleId="Odkaznakoment">
    <w:name w:val="annotation reference"/>
    <w:basedOn w:val="Standardnpsmoodstavce"/>
    <w:uiPriority w:val="99"/>
    <w:semiHidden/>
    <w:rsid w:val="002F07AD"/>
    <w:rPr>
      <w:sz w:val="16"/>
      <w:szCs w:val="16"/>
    </w:rPr>
  </w:style>
  <w:style w:type="paragraph" w:styleId="Textkomente">
    <w:name w:val="annotation text"/>
    <w:basedOn w:val="Normln"/>
    <w:link w:val="TextkomenteChar"/>
    <w:uiPriority w:val="99"/>
    <w:semiHidden/>
    <w:rsid w:val="002F07AD"/>
  </w:style>
  <w:style w:type="character" w:customStyle="1" w:styleId="TextkomenteChar">
    <w:name w:val="Text komentáře Char"/>
    <w:basedOn w:val="Standardnpsmoodstavce"/>
    <w:link w:val="Textkomente"/>
    <w:uiPriority w:val="99"/>
    <w:semiHidden/>
    <w:rsid w:val="00FD5246"/>
    <w:rPr>
      <w:sz w:val="20"/>
      <w:szCs w:val="20"/>
      <w:lang w:eastAsia="en-US"/>
    </w:rPr>
  </w:style>
  <w:style w:type="paragraph" w:styleId="Pedmtkomente">
    <w:name w:val="annotation subject"/>
    <w:basedOn w:val="Textkomente"/>
    <w:next w:val="Textkomente"/>
    <w:link w:val="PedmtkomenteChar"/>
    <w:uiPriority w:val="99"/>
    <w:semiHidden/>
    <w:rsid w:val="002F07AD"/>
    <w:rPr>
      <w:b/>
      <w:bCs/>
    </w:rPr>
  </w:style>
  <w:style w:type="character" w:customStyle="1" w:styleId="PedmtkomenteChar">
    <w:name w:val="Předmět komentáře Char"/>
    <w:basedOn w:val="TextkomenteChar"/>
    <w:link w:val="Pedmtkomente"/>
    <w:uiPriority w:val="99"/>
    <w:semiHidden/>
    <w:rsid w:val="00FD5246"/>
    <w:rPr>
      <w:b/>
      <w:bCs/>
      <w:sz w:val="20"/>
      <w:szCs w:val="20"/>
      <w:lang w:eastAsia="en-US"/>
    </w:rPr>
  </w:style>
  <w:style w:type="paragraph" w:customStyle="1" w:styleId="obrazek">
    <w:name w:val="obrazek"/>
    <w:basedOn w:val="Normln"/>
    <w:autoRedefine/>
    <w:uiPriority w:val="99"/>
    <w:rsid w:val="003A36BD"/>
    <w:pPr>
      <w:numPr>
        <w:numId w:val="3"/>
      </w:numPr>
      <w:spacing w:before="120" w:after="120"/>
      <w:contextualSpacing w:val="0"/>
      <w:jc w:val="center"/>
    </w:pPr>
    <w:rPr>
      <w:i/>
      <w:iCs/>
      <w:sz w:val="22"/>
      <w:szCs w:val="22"/>
    </w:rPr>
  </w:style>
  <w:style w:type="paragraph" w:customStyle="1" w:styleId="Znaeka1">
    <w:name w:val="Znaeka 1"/>
    <w:uiPriority w:val="99"/>
    <w:rsid w:val="00F9414C"/>
    <w:pPr>
      <w:overflowPunct w:val="0"/>
      <w:autoSpaceDE w:val="0"/>
      <w:autoSpaceDN w:val="0"/>
      <w:adjustRightInd w:val="0"/>
      <w:ind w:left="576"/>
      <w:textAlignment w:val="baseline"/>
    </w:pPr>
    <w:rPr>
      <w:rFonts w:cs="Calibri"/>
      <w:color w:val="000000"/>
      <w:sz w:val="24"/>
      <w:szCs w:val="24"/>
    </w:rPr>
  </w:style>
  <w:style w:type="paragraph" w:styleId="Normlnweb">
    <w:name w:val="Normal (Web)"/>
    <w:basedOn w:val="Normln"/>
    <w:uiPriority w:val="99"/>
    <w:semiHidden/>
    <w:rsid w:val="00447662"/>
    <w:pPr>
      <w:spacing w:before="100" w:beforeAutospacing="1" w:after="100" w:afterAutospacing="1" w:line="240" w:lineRule="auto"/>
      <w:contextualSpacing w:val="0"/>
    </w:pPr>
    <w:rPr>
      <w:sz w:val="24"/>
      <w:szCs w:val="24"/>
      <w:lang w:eastAsia="cs-CZ"/>
    </w:rPr>
  </w:style>
  <w:style w:type="paragraph" w:customStyle="1" w:styleId="Zkladtext">
    <w:name w:val="Základ. text"/>
    <w:uiPriority w:val="99"/>
    <w:rsid w:val="00447662"/>
    <w:pPr>
      <w:widowControl w:val="0"/>
      <w:overflowPunct w:val="0"/>
      <w:autoSpaceDE w:val="0"/>
      <w:autoSpaceDN w:val="0"/>
      <w:adjustRightInd w:val="0"/>
      <w:ind w:firstLine="425"/>
      <w:jc w:val="both"/>
      <w:textAlignment w:val="baseline"/>
    </w:pPr>
    <w:rPr>
      <w:rFonts w:cs="Calibri"/>
      <w:color w:val="000000"/>
      <w:sz w:val="24"/>
      <w:szCs w:val="24"/>
    </w:rPr>
  </w:style>
  <w:style w:type="paragraph" w:customStyle="1" w:styleId="Znaeka">
    <w:name w:val="Znaeka"/>
    <w:uiPriority w:val="99"/>
    <w:rsid w:val="00447662"/>
    <w:pPr>
      <w:widowControl w:val="0"/>
      <w:overflowPunct w:val="0"/>
      <w:autoSpaceDE w:val="0"/>
      <w:autoSpaceDN w:val="0"/>
      <w:adjustRightInd w:val="0"/>
      <w:ind w:left="288"/>
      <w:textAlignment w:val="baseline"/>
    </w:pPr>
    <w:rPr>
      <w:rFonts w:cs="Calibri"/>
      <w:color w:val="000000"/>
      <w:sz w:val="24"/>
      <w:szCs w:val="24"/>
    </w:rPr>
  </w:style>
  <w:style w:type="paragraph" w:customStyle="1" w:styleId="PrvodnzprvaA">
    <w:name w:val="Průvodní zpráva A"/>
    <w:uiPriority w:val="99"/>
    <w:rsid w:val="00AE29B5"/>
    <w:pPr>
      <w:numPr>
        <w:numId w:val="6"/>
      </w:numPr>
      <w:overflowPunct w:val="0"/>
      <w:autoSpaceDE w:val="0"/>
      <w:autoSpaceDN w:val="0"/>
      <w:adjustRightInd w:val="0"/>
      <w:jc w:val="center"/>
      <w:textAlignment w:val="baseline"/>
    </w:pPr>
    <w:rPr>
      <w:rFonts w:ascii="Arial" w:hAnsi="Arial" w:cs="Arial"/>
      <w:b/>
      <w:bCs/>
      <w:color w:val="000000"/>
      <w:sz w:val="36"/>
      <w:szCs w:val="36"/>
    </w:rPr>
  </w:style>
  <w:style w:type="paragraph" w:customStyle="1" w:styleId="StylNadpis2ZarovnatdoblokuPed24b">
    <w:name w:val="Styl Nadpis 2 + Zarovnat do bloku Před:  24 b."/>
    <w:basedOn w:val="Nadpis2"/>
    <w:uiPriority w:val="99"/>
    <w:rsid w:val="00AE29B5"/>
    <w:pPr>
      <w:keepNext/>
      <w:pBdr>
        <w:bottom w:val="none" w:sz="0" w:space="0" w:color="auto"/>
      </w:pBdr>
      <w:tabs>
        <w:tab w:val="num" w:pos="0"/>
      </w:tabs>
      <w:spacing w:before="480" w:after="60"/>
      <w:ind w:left="1418" w:hanging="708"/>
      <w:contextualSpacing w:val="0"/>
      <w:jc w:val="both"/>
    </w:pPr>
    <w:rPr>
      <w:i/>
      <w:iCs/>
      <w:caps w:val="0"/>
      <w:color w:val="auto"/>
      <w:spacing w:val="0"/>
      <w:sz w:val="28"/>
      <w:szCs w:val="28"/>
    </w:rPr>
  </w:style>
  <w:style w:type="paragraph" w:customStyle="1" w:styleId="Styl1">
    <w:name w:val="Styl1"/>
    <w:basedOn w:val="Nadpis1"/>
    <w:uiPriority w:val="99"/>
    <w:rsid w:val="00AE29B5"/>
    <w:pPr>
      <w:keepNext/>
      <w:pBdr>
        <w:top w:val="none" w:sz="0" w:space="0" w:color="auto"/>
        <w:left w:val="none" w:sz="0" w:space="0" w:color="auto"/>
        <w:bottom w:val="none" w:sz="0" w:space="0" w:color="auto"/>
        <w:right w:val="none" w:sz="0" w:space="0" w:color="auto"/>
      </w:pBdr>
      <w:shd w:val="clear" w:color="auto" w:fill="auto"/>
      <w:spacing w:before="240" w:after="60"/>
      <w:contextualSpacing w:val="0"/>
    </w:pPr>
    <w:rPr>
      <w:caps w:val="0"/>
      <w:color w:val="auto"/>
      <w:spacing w:val="0"/>
      <w:kern w:val="32"/>
      <w:sz w:val="32"/>
      <w:szCs w:val="32"/>
      <w:lang w:eastAsia="cs-CZ"/>
    </w:rPr>
  </w:style>
  <w:style w:type="paragraph" w:customStyle="1" w:styleId="Styl2">
    <w:name w:val="Styl2"/>
    <w:basedOn w:val="Nadpis1"/>
    <w:autoRedefine/>
    <w:uiPriority w:val="99"/>
    <w:rsid w:val="00AE29B5"/>
    <w:pPr>
      <w:keepNext/>
      <w:pBdr>
        <w:top w:val="none" w:sz="0" w:space="0" w:color="auto"/>
        <w:left w:val="none" w:sz="0" w:space="0" w:color="auto"/>
        <w:bottom w:val="none" w:sz="0" w:space="0" w:color="auto"/>
        <w:right w:val="none" w:sz="0" w:space="0" w:color="auto"/>
      </w:pBdr>
      <w:shd w:val="clear" w:color="auto" w:fill="auto"/>
      <w:tabs>
        <w:tab w:val="num" w:pos="432"/>
      </w:tabs>
      <w:overflowPunct w:val="0"/>
      <w:autoSpaceDE w:val="0"/>
      <w:autoSpaceDN w:val="0"/>
      <w:adjustRightInd w:val="0"/>
      <w:spacing w:before="240" w:after="60"/>
      <w:ind w:left="432"/>
      <w:contextualSpacing w:val="0"/>
      <w:textAlignment w:val="baseline"/>
    </w:pPr>
    <w:rPr>
      <w:caps w:val="0"/>
      <w:color w:val="auto"/>
      <w:spacing w:val="0"/>
      <w:kern w:val="32"/>
      <w:sz w:val="32"/>
      <w:szCs w:val="32"/>
      <w:lang w:eastAsia="cs-CZ"/>
    </w:rPr>
  </w:style>
  <w:style w:type="paragraph" w:styleId="FormtovanvHTML">
    <w:name w:val="HTML Preformatted"/>
    <w:basedOn w:val="Normln"/>
    <w:link w:val="FormtovanvHTMLChar"/>
    <w:uiPriority w:val="99"/>
    <w:rsid w:val="00AE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val="0"/>
    </w:pPr>
    <w:rPr>
      <w:rFonts w:ascii="Courier New" w:hAnsi="Courier New" w:cs="Courier New"/>
      <w:lang w:eastAsia="cs-CZ"/>
    </w:rPr>
  </w:style>
  <w:style w:type="character" w:customStyle="1" w:styleId="FormtovanvHTMLChar">
    <w:name w:val="Formátovaný v HTML Char"/>
    <w:basedOn w:val="Standardnpsmoodstavce"/>
    <w:link w:val="FormtovanvHTML"/>
    <w:uiPriority w:val="99"/>
    <w:rsid w:val="00AE29B5"/>
    <w:rPr>
      <w:rFonts w:ascii="Courier New" w:hAnsi="Courier New" w:cs="Courier New"/>
    </w:rPr>
  </w:style>
  <w:style w:type="paragraph" w:customStyle="1" w:styleId="Normln1">
    <w:name w:val="Normální1"/>
    <w:basedOn w:val="Normln"/>
    <w:uiPriority w:val="99"/>
    <w:rsid w:val="00AE29B5"/>
    <w:pPr>
      <w:spacing w:before="0" w:after="0" w:line="240" w:lineRule="auto"/>
      <w:ind w:firstLine="709"/>
      <w:contextualSpacing w:val="0"/>
      <w:jc w:val="both"/>
    </w:pPr>
    <w:rPr>
      <w:sz w:val="24"/>
      <w:szCs w:val="24"/>
      <w:lang w:eastAsia="cs-CZ"/>
    </w:rPr>
  </w:style>
  <w:style w:type="paragraph" w:customStyle="1" w:styleId="Default">
    <w:name w:val="Default"/>
    <w:uiPriority w:val="99"/>
    <w:rsid w:val="00AE29B5"/>
    <w:pPr>
      <w:autoSpaceDE w:val="0"/>
      <w:autoSpaceDN w:val="0"/>
      <w:adjustRightInd w:val="0"/>
    </w:pPr>
    <w:rPr>
      <w:rFonts w:ascii="Arial" w:hAnsi="Arial" w:cs="Arial"/>
      <w:color w:val="000000"/>
      <w:sz w:val="24"/>
      <w:szCs w:val="24"/>
    </w:rPr>
  </w:style>
  <w:style w:type="paragraph" w:customStyle="1" w:styleId="Znaka">
    <w:name w:val="Značka"/>
    <w:uiPriority w:val="99"/>
    <w:rsid w:val="00AE29B5"/>
    <w:pPr>
      <w:suppressAutoHyphens/>
      <w:overflowPunct w:val="0"/>
      <w:autoSpaceDE w:val="0"/>
      <w:ind w:left="288" w:firstLine="1"/>
      <w:textAlignment w:val="baseline"/>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6639394">
      <w:bodyDiv w:val="1"/>
      <w:marLeft w:val="0"/>
      <w:marRight w:val="0"/>
      <w:marTop w:val="0"/>
      <w:marBottom w:val="0"/>
      <w:divBdr>
        <w:top w:val="none" w:sz="0" w:space="0" w:color="auto"/>
        <w:left w:val="none" w:sz="0" w:space="0" w:color="auto"/>
        <w:bottom w:val="none" w:sz="0" w:space="0" w:color="auto"/>
        <w:right w:val="none" w:sz="0" w:space="0" w:color="auto"/>
      </w:divBdr>
    </w:div>
    <w:div w:id="369498211">
      <w:bodyDiv w:val="1"/>
      <w:marLeft w:val="0"/>
      <w:marRight w:val="0"/>
      <w:marTop w:val="0"/>
      <w:marBottom w:val="0"/>
      <w:divBdr>
        <w:top w:val="none" w:sz="0" w:space="0" w:color="auto"/>
        <w:left w:val="none" w:sz="0" w:space="0" w:color="auto"/>
        <w:bottom w:val="none" w:sz="0" w:space="0" w:color="auto"/>
        <w:right w:val="none" w:sz="0" w:space="0" w:color="auto"/>
      </w:divBdr>
    </w:div>
    <w:div w:id="720330315">
      <w:bodyDiv w:val="1"/>
      <w:marLeft w:val="0"/>
      <w:marRight w:val="0"/>
      <w:marTop w:val="0"/>
      <w:marBottom w:val="0"/>
      <w:divBdr>
        <w:top w:val="none" w:sz="0" w:space="0" w:color="auto"/>
        <w:left w:val="none" w:sz="0" w:space="0" w:color="auto"/>
        <w:bottom w:val="none" w:sz="0" w:space="0" w:color="auto"/>
        <w:right w:val="none" w:sz="0" w:space="0" w:color="auto"/>
      </w:divBdr>
    </w:div>
    <w:div w:id="940181220">
      <w:bodyDiv w:val="1"/>
      <w:marLeft w:val="0"/>
      <w:marRight w:val="0"/>
      <w:marTop w:val="0"/>
      <w:marBottom w:val="0"/>
      <w:divBdr>
        <w:top w:val="none" w:sz="0" w:space="0" w:color="auto"/>
        <w:left w:val="none" w:sz="0" w:space="0" w:color="auto"/>
        <w:bottom w:val="none" w:sz="0" w:space="0" w:color="auto"/>
        <w:right w:val="none" w:sz="0" w:space="0" w:color="auto"/>
      </w:divBdr>
    </w:div>
    <w:div w:id="958681812">
      <w:bodyDiv w:val="1"/>
      <w:marLeft w:val="0"/>
      <w:marRight w:val="0"/>
      <w:marTop w:val="0"/>
      <w:marBottom w:val="0"/>
      <w:divBdr>
        <w:top w:val="none" w:sz="0" w:space="0" w:color="auto"/>
        <w:left w:val="none" w:sz="0" w:space="0" w:color="auto"/>
        <w:bottom w:val="none" w:sz="0" w:space="0" w:color="auto"/>
        <w:right w:val="none" w:sz="0" w:space="0" w:color="auto"/>
      </w:divBdr>
    </w:div>
    <w:div w:id="1008369403">
      <w:bodyDiv w:val="1"/>
      <w:marLeft w:val="0"/>
      <w:marRight w:val="0"/>
      <w:marTop w:val="0"/>
      <w:marBottom w:val="0"/>
      <w:divBdr>
        <w:top w:val="none" w:sz="0" w:space="0" w:color="auto"/>
        <w:left w:val="none" w:sz="0" w:space="0" w:color="auto"/>
        <w:bottom w:val="none" w:sz="0" w:space="0" w:color="auto"/>
        <w:right w:val="none" w:sz="0" w:space="0" w:color="auto"/>
      </w:divBdr>
    </w:div>
    <w:div w:id="1315571406">
      <w:bodyDiv w:val="1"/>
      <w:marLeft w:val="0"/>
      <w:marRight w:val="0"/>
      <w:marTop w:val="0"/>
      <w:marBottom w:val="0"/>
      <w:divBdr>
        <w:top w:val="none" w:sz="0" w:space="0" w:color="auto"/>
        <w:left w:val="none" w:sz="0" w:space="0" w:color="auto"/>
        <w:bottom w:val="none" w:sz="0" w:space="0" w:color="auto"/>
        <w:right w:val="none" w:sz="0" w:space="0" w:color="auto"/>
      </w:divBdr>
    </w:div>
    <w:div w:id="1337532225">
      <w:bodyDiv w:val="1"/>
      <w:marLeft w:val="0"/>
      <w:marRight w:val="0"/>
      <w:marTop w:val="0"/>
      <w:marBottom w:val="0"/>
      <w:divBdr>
        <w:top w:val="none" w:sz="0" w:space="0" w:color="auto"/>
        <w:left w:val="none" w:sz="0" w:space="0" w:color="auto"/>
        <w:bottom w:val="none" w:sz="0" w:space="0" w:color="auto"/>
        <w:right w:val="none" w:sz="0" w:space="0" w:color="auto"/>
      </w:divBdr>
    </w:div>
    <w:div w:id="1639073684">
      <w:bodyDiv w:val="1"/>
      <w:marLeft w:val="0"/>
      <w:marRight w:val="0"/>
      <w:marTop w:val="0"/>
      <w:marBottom w:val="0"/>
      <w:divBdr>
        <w:top w:val="none" w:sz="0" w:space="0" w:color="auto"/>
        <w:left w:val="none" w:sz="0" w:space="0" w:color="auto"/>
        <w:bottom w:val="none" w:sz="0" w:space="0" w:color="auto"/>
        <w:right w:val="none" w:sz="0" w:space="0" w:color="auto"/>
      </w:divBdr>
    </w:div>
    <w:div w:id="1690375078">
      <w:bodyDiv w:val="1"/>
      <w:marLeft w:val="0"/>
      <w:marRight w:val="0"/>
      <w:marTop w:val="0"/>
      <w:marBottom w:val="0"/>
      <w:divBdr>
        <w:top w:val="none" w:sz="0" w:space="0" w:color="auto"/>
        <w:left w:val="none" w:sz="0" w:space="0" w:color="auto"/>
        <w:bottom w:val="none" w:sz="0" w:space="0" w:color="auto"/>
        <w:right w:val="none" w:sz="0" w:space="0" w:color="auto"/>
      </w:divBdr>
    </w:div>
    <w:div w:id="1743672223">
      <w:bodyDiv w:val="1"/>
      <w:marLeft w:val="0"/>
      <w:marRight w:val="0"/>
      <w:marTop w:val="0"/>
      <w:marBottom w:val="0"/>
      <w:divBdr>
        <w:top w:val="none" w:sz="0" w:space="0" w:color="auto"/>
        <w:left w:val="none" w:sz="0" w:space="0" w:color="auto"/>
        <w:bottom w:val="none" w:sz="0" w:space="0" w:color="auto"/>
        <w:right w:val="none" w:sz="0" w:space="0" w:color="auto"/>
      </w:divBdr>
    </w:div>
    <w:div w:id="1861041722">
      <w:bodyDiv w:val="1"/>
      <w:marLeft w:val="0"/>
      <w:marRight w:val="0"/>
      <w:marTop w:val="0"/>
      <w:marBottom w:val="0"/>
      <w:divBdr>
        <w:top w:val="none" w:sz="0" w:space="0" w:color="auto"/>
        <w:left w:val="none" w:sz="0" w:space="0" w:color="auto"/>
        <w:bottom w:val="none" w:sz="0" w:space="0" w:color="auto"/>
        <w:right w:val="none" w:sz="0" w:space="0" w:color="auto"/>
      </w:divBdr>
    </w:div>
    <w:div w:id="2029521325">
      <w:marLeft w:val="0"/>
      <w:marRight w:val="0"/>
      <w:marTop w:val="0"/>
      <w:marBottom w:val="0"/>
      <w:divBdr>
        <w:top w:val="none" w:sz="0" w:space="0" w:color="auto"/>
        <w:left w:val="none" w:sz="0" w:space="0" w:color="auto"/>
        <w:bottom w:val="none" w:sz="0" w:space="0" w:color="auto"/>
        <w:right w:val="none" w:sz="0" w:space="0" w:color="auto"/>
      </w:divBdr>
    </w:div>
    <w:div w:id="2029521328">
      <w:marLeft w:val="0"/>
      <w:marRight w:val="0"/>
      <w:marTop w:val="0"/>
      <w:marBottom w:val="0"/>
      <w:divBdr>
        <w:top w:val="none" w:sz="0" w:space="0" w:color="auto"/>
        <w:left w:val="none" w:sz="0" w:space="0" w:color="auto"/>
        <w:bottom w:val="none" w:sz="0" w:space="0" w:color="auto"/>
        <w:right w:val="none" w:sz="0" w:space="0" w:color="auto"/>
      </w:divBdr>
    </w:div>
    <w:div w:id="2029521340">
      <w:marLeft w:val="0"/>
      <w:marRight w:val="0"/>
      <w:marTop w:val="0"/>
      <w:marBottom w:val="0"/>
      <w:divBdr>
        <w:top w:val="none" w:sz="0" w:space="0" w:color="auto"/>
        <w:left w:val="none" w:sz="0" w:space="0" w:color="auto"/>
        <w:bottom w:val="none" w:sz="0" w:space="0" w:color="auto"/>
        <w:right w:val="none" w:sz="0" w:space="0" w:color="auto"/>
      </w:divBdr>
    </w:div>
    <w:div w:id="2029521378">
      <w:marLeft w:val="0"/>
      <w:marRight w:val="0"/>
      <w:marTop w:val="0"/>
      <w:marBottom w:val="0"/>
      <w:divBdr>
        <w:top w:val="none" w:sz="0" w:space="0" w:color="auto"/>
        <w:left w:val="none" w:sz="0" w:space="0" w:color="auto"/>
        <w:bottom w:val="none" w:sz="0" w:space="0" w:color="auto"/>
        <w:right w:val="none" w:sz="0" w:space="0" w:color="auto"/>
      </w:divBdr>
    </w:div>
    <w:div w:id="2029521381">
      <w:marLeft w:val="0"/>
      <w:marRight w:val="0"/>
      <w:marTop w:val="0"/>
      <w:marBottom w:val="0"/>
      <w:divBdr>
        <w:top w:val="none" w:sz="0" w:space="0" w:color="auto"/>
        <w:left w:val="none" w:sz="0" w:space="0" w:color="auto"/>
        <w:bottom w:val="none" w:sz="0" w:space="0" w:color="auto"/>
        <w:right w:val="none" w:sz="0" w:space="0" w:color="auto"/>
      </w:divBdr>
    </w:div>
    <w:div w:id="2029521384">
      <w:marLeft w:val="0"/>
      <w:marRight w:val="0"/>
      <w:marTop w:val="0"/>
      <w:marBottom w:val="0"/>
      <w:divBdr>
        <w:top w:val="none" w:sz="0" w:space="0" w:color="auto"/>
        <w:left w:val="none" w:sz="0" w:space="0" w:color="auto"/>
        <w:bottom w:val="none" w:sz="0" w:space="0" w:color="auto"/>
        <w:right w:val="none" w:sz="0" w:space="0" w:color="auto"/>
      </w:divBdr>
    </w:div>
    <w:div w:id="2029521395">
      <w:marLeft w:val="0"/>
      <w:marRight w:val="0"/>
      <w:marTop w:val="0"/>
      <w:marBottom w:val="0"/>
      <w:divBdr>
        <w:top w:val="none" w:sz="0" w:space="0" w:color="auto"/>
        <w:left w:val="none" w:sz="0" w:space="0" w:color="auto"/>
        <w:bottom w:val="none" w:sz="0" w:space="0" w:color="auto"/>
        <w:right w:val="none" w:sz="0" w:space="0" w:color="auto"/>
      </w:divBdr>
    </w:div>
    <w:div w:id="2029521403">
      <w:marLeft w:val="0"/>
      <w:marRight w:val="0"/>
      <w:marTop w:val="0"/>
      <w:marBottom w:val="0"/>
      <w:divBdr>
        <w:top w:val="none" w:sz="0" w:space="0" w:color="auto"/>
        <w:left w:val="none" w:sz="0" w:space="0" w:color="auto"/>
        <w:bottom w:val="none" w:sz="0" w:space="0" w:color="auto"/>
        <w:right w:val="none" w:sz="0" w:space="0" w:color="auto"/>
      </w:divBdr>
    </w:div>
    <w:div w:id="2029521404">
      <w:marLeft w:val="0"/>
      <w:marRight w:val="0"/>
      <w:marTop w:val="0"/>
      <w:marBottom w:val="0"/>
      <w:divBdr>
        <w:top w:val="none" w:sz="0" w:space="0" w:color="auto"/>
        <w:left w:val="none" w:sz="0" w:space="0" w:color="auto"/>
        <w:bottom w:val="none" w:sz="0" w:space="0" w:color="auto"/>
        <w:right w:val="none" w:sz="0" w:space="0" w:color="auto"/>
      </w:divBdr>
    </w:div>
    <w:div w:id="2029521408">
      <w:marLeft w:val="0"/>
      <w:marRight w:val="0"/>
      <w:marTop w:val="0"/>
      <w:marBottom w:val="0"/>
      <w:divBdr>
        <w:top w:val="none" w:sz="0" w:space="0" w:color="auto"/>
        <w:left w:val="none" w:sz="0" w:space="0" w:color="auto"/>
        <w:bottom w:val="none" w:sz="0" w:space="0" w:color="auto"/>
        <w:right w:val="none" w:sz="0" w:space="0" w:color="auto"/>
      </w:divBdr>
    </w:div>
    <w:div w:id="2029521420">
      <w:marLeft w:val="0"/>
      <w:marRight w:val="0"/>
      <w:marTop w:val="0"/>
      <w:marBottom w:val="0"/>
      <w:divBdr>
        <w:top w:val="none" w:sz="0" w:space="0" w:color="auto"/>
        <w:left w:val="none" w:sz="0" w:space="0" w:color="auto"/>
        <w:bottom w:val="none" w:sz="0" w:space="0" w:color="auto"/>
        <w:right w:val="none" w:sz="0" w:space="0" w:color="auto"/>
      </w:divBdr>
    </w:div>
    <w:div w:id="2029521427">
      <w:marLeft w:val="0"/>
      <w:marRight w:val="0"/>
      <w:marTop w:val="0"/>
      <w:marBottom w:val="0"/>
      <w:divBdr>
        <w:top w:val="none" w:sz="0" w:space="0" w:color="auto"/>
        <w:left w:val="none" w:sz="0" w:space="0" w:color="auto"/>
        <w:bottom w:val="none" w:sz="0" w:space="0" w:color="auto"/>
        <w:right w:val="none" w:sz="0" w:space="0" w:color="auto"/>
      </w:divBdr>
    </w:div>
    <w:div w:id="2029521429">
      <w:marLeft w:val="0"/>
      <w:marRight w:val="0"/>
      <w:marTop w:val="0"/>
      <w:marBottom w:val="0"/>
      <w:divBdr>
        <w:top w:val="none" w:sz="0" w:space="0" w:color="auto"/>
        <w:left w:val="none" w:sz="0" w:space="0" w:color="auto"/>
        <w:bottom w:val="none" w:sz="0" w:space="0" w:color="auto"/>
        <w:right w:val="none" w:sz="0" w:space="0" w:color="auto"/>
      </w:divBdr>
    </w:div>
    <w:div w:id="2029521435">
      <w:marLeft w:val="0"/>
      <w:marRight w:val="0"/>
      <w:marTop w:val="0"/>
      <w:marBottom w:val="0"/>
      <w:divBdr>
        <w:top w:val="none" w:sz="0" w:space="0" w:color="auto"/>
        <w:left w:val="none" w:sz="0" w:space="0" w:color="auto"/>
        <w:bottom w:val="none" w:sz="0" w:space="0" w:color="auto"/>
        <w:right w:val="none" w:sz="0" w:space="0" w:color="auto"/>
      </w:divBdr>
    </w:div>
    <w:div w:id="2029521439">
      <w:marLeft w:val="0"/>
      <w:marRight w:val="0"/>
      <w:marTop w:val="0"/>
      <w:marBottom w:val="0"/>
      <w:divBdr>
        <w:top w:val="none" w:sz="0" w:space="0" w:color="auto"/>
        <w:left w:val="none" w:sz="0" w:space="0" w:color="auto"/>
        <w:bottom w:val="none" w:sz="0" w:space="0" w:color="auto"/>
        <w:right w:val="none" w:sz="0" w:space="0" w:color="auto"/>
      </w:divBdr>
    </w:div>
    <w:div w:id="2029521453">
      <w:marLeft w:val="0"/>
      <w:marRight w:val="0"/>
      <w:marTop w:val="0"/>
      <w:marBottom w:val="0"/>
      <w:divBdr>
        <w:top w:val="none" w:sz="0" w:space="0" w:color="auto"/>
        <w:left w:val="none" w:sz="0" w:space="0" w:color="auto"/>
        <w:bottom w:val="none" w:sz="0" w:space="0" w:color="auto"/>
        <w:right w:val="none" w:sz="0" w:space="0" w:color="auto"/>
      </w:divBdr>
      <w:divsChild>
        <w:div w:id="2029521332">
          <w:marLeft w:val="0"/>
          <w:marRight w:val="0"/>
          <w:marTop w:val="0"/>
          <w:marBottom w:val="0"/>
          <w:divBdr>
            <w:top w:val="none" w:sz="0" w:space="0" w:color="auto"/>
            <w:left w:val="none" w:sz="0" w:space="0" w:color="auto"/>
            <w:bottom w:val="none" w:sz="0" w:space="0" w:color="auto"/>
            <w:right w:val="none" w:sz="0" w:space="0" w:color="auto"/>
          </w:divBdr>
        </w:div>
        <w:div w:id="2029521335">
          <w:marLeft w:val="0"/>
          <w:marRight w:val="0"/>
          <w:marTop w:val="0"/>
          <w:marBottom w:val="0"/>
          <w:divBdr>
            <w:top w:val="none" w:sz="0" w:space="0" w:color="auto"/>
            <w:left w:val="none" w:sz="0" w:space="0" w:color="auto"/>
            <w:bottom w:val="none" w:sz="0" w:space="0" w:color="auto"/>
            <w:right w:val="none" w:sz="0" w:space="0" w:color="auto"/>
          </w:divBdr>
        </w:div>
        <w:div w:id="2029521336">
          <w:marLeft w:val="0"/>
          <w:marRight w:val="0"/>
          <w:marTop w:val="0"/>
          <w:marBottom w:val="0"/>
          <w:divBdr>
            <w:top w:val="none" w:sz="0" w:space="0" w:color="auto"/>
            <w:left w:val="none" w:sz="0" w:space="0" w:color="auto"/>
            <w:bottom w:val="none" w:sz="0" w:space="0" w:color="auto"/>
            <w:right w:val="none" w:sz="0" w:space="0" w:color="auto"/>
          </w:divBdr>
        </w:div>
        <w:div w:id="2029521354">
          <w:marLeft w:val="0"/>
          <w:marRight w:val="0"/>
          <w:marTop w:val="0"/>
          <w:marBottom w:val="0"/>
          <w:divBdr>
            <w:top w:val="none" w:sz="0" w:space="0" w:color="auto"/>
            <w:left w:val="none" w:sz="0" w:space="0" w:color="auto"/>
            <w:bottom w:val="none" w:sz="0" w:space="0" w:color="auto"/>
            <w:right w:val="none" w:sz="0" w:space="0" w:color="auto"/>
          </w:divBdr>
        </w:div>
        <w:div w:id="2029521373">
          <w:marLeft w:val="0"/>
          <w:marRight w:val="0"/>
          <w:marTop w:val="0"/>
          <w:marBottom w:val="0"/>
          <w:divBdr>
            <w:top w:val="none" w:sz="0" w:space="0" w:color="auto"/>
            <w:left w:val="none" w:sz="0" w:space="0" w:color="auto"/>
            <w:bottom w:val="none" w:sz="0" w:space="0" w:color="auto"/>
            <w:right w:val="none" w:sz="0" w:space="0" w:color="auto"/>
          </w:divBdr>
        </w:div>
        <w:div w:id="2029521385">
          <w:marLeft w:val="0"/>
          <w:marRight w:val="0"/>
          <w:marTop w:val="0"/>
          <w:marBottom w:val="0"/>
          <w:divBdr>
            <w:top w:val="none" w:sz="0" w:space="0" w:color="auto"/>
            <w:left w:val="none" w:sz="0" w:space="0" w:color="auto"/>
            <w:bottom w:val="none" w:sz="0" w:space="0" w:color="auto"/>
            <w:right w:val="none" w:sz="0" w:space="0" w:color="auto"/>
          </w:divBdr>
        </w:div>
        <w:div w:id="2029521392">
          <w:marLeft w:val="0"/>
          <w:marRight w:val="0"/>
          <w:marTop w:val="0"/>
          <w:marBottom w:val="0"/>
          <w:divBdr>
            <w:top w:val="none" w:sz="0" w:space="0" w:color="auto"/>
            <w:left w:val="none" w:sz="0" w:space="0" w:color="auto"/>
            <w:bottom w:val="none" w:sz="0" w:space="0" w:color="auto"/>
            <w:right w:val="none" w:sz="0" w:space="0" w:color="auto"/>
          </w:divBdr>
        </w:div>
        <w:div w:id="2029521397">
          <w:marLeft w:val="0"/>
          <w:marRight w:val="0"/>
          <w:marTop w:val="0"/>
          <w:marBottom w:val="0"/>
          <w:divBdr>
            <w:top w:val="none" w:sz="0" w:space="0" w:color="auto"/>
            <w:left w:val="none" w:sz="0" w:space="0" w:color="auto"/>
            <w:bottom w:val="none" w:sz="0" w:space="0" w:color="auto"/>
            <w:right w:val="none" w:sz="0" w:space="0" w:color="auto"/>
          </w:divBdr>
        </w:div>
        <w:div w:id="2029521398">
          <w:marLeft w:val="0"/>
          <w:marRight w:val="0"/>
          <w:marTop w:val="0"/>
          <w:marBottom w:val="0"/>
          <w:divBdr>
            <w:top w:val="none" w:sz="0" w:space="0" w:color="auto"/>
            <w:left w:val="none" w:sz="0" w:space="0" w:color="auto"/>
            <w:bottom w:val="none" w:sz="0" w:space="0" w:color="auto"/>
            <w:right w:val="none" w:sz="0" w:space="0" w:color="auto"/>
          </w:divBdr>
        </w:div>
        <w:div w:id="2029521399">
          <w:marLeft w:val="0"/>
          <w:marRight w:val="0"/>
          <w:marTop w:val="0"/>
          <w:marBottom w:val="0"/>
          <w:divBdr>
            <w:top w:val="none" w:sz="0" w:space="0" w:color="auto"/>
            <w:left w:val="none" w:sz="0" w:space="0" w:color="auto"/>
            <w:bottom w:val="none" w:sz="0" w:space="0" w:color="auto"/>
            <w:right w:val="none" w:sz="0" w:space="0" w:color="auto"/>
          </w:divBdr>
        </w:div>
        <w:div w:id="2029521402">
          <w:marLeft w:val="0"/>
          <w:marRight w:val="0"/>
          <w:marTop w:val="0"/>
          <w:marBottom w:val="0"/>
          <w:divBdr>
            <w:top w:val="none" w:sz="0" w:space="0" w:color="auto"/>
            <w:left w:val="none" w:sz="0" w:space="0" w:color="auto"/>
            <w:bottom w:val="none" w:sz="0" w:space="0" w:color="auto"/>
            <w:right w:val="none" w:sz="0" w:space="0" w:color="auto"/>
          </w:divBdr>
        </w:div>
        <w:div w:id="2029521407">
          <w:marLeft w:val="0"/>
          <w:marRight w:val="0"/>
          <w:marTop w:val="0"/>
          <w:marBottom w:val="0"/>
          <w:divBdr>
            <w:top w:val="none" w:sz="0" w:space="0" w:color="auto"/>
            <w:left w:val="none" w:sz="0" w:space="0" w:color="auto"/>
            <w:bottom w:val="none" w:sz="0" w:space="0" w:color="auto"/>
            <w:right w:val="none" w:sz="0" w:space="0" w:color="auto"/>
          </w:divBdr>
        </w:div>
        <w:div w:id="2029521421">
          <w:marLeft w:val="0"/>
          <w:marRight w:val="0"/>
          <w:marTop w:val="0"/>
          <w:marBottom w:val="0"/>
          <w:divBdr>
            <w:top w:val="none" w:sz="0" w:space="0" w:color="auto"/>
            <w:left w:val="none" w:sz="0" w:space="0" w:color="auto"/>
            <w:bottom w:val="none" w:sz="0" w:space="0" w:color="auto"/>
            <w:right w:val="none" w:sz="0" w:space="0" w:color="auto"/>
          </w:divBdr>
        </w:div>
        <w:div w:id="2029521423">
          <w:marLeft w:val="0"/>
          <w:marRight w:val="0"/>
          <w:marTop w:val="0"/>
          <w:marBottom w:val="0"/>
          <w:divBdr>
            <w:top w:val="none" w:sz="0" w:space="0" w:color="auto"/>
            <w:left w:val="none" w:sz="0" w:space="0" w:color="auto"/>
            <w:bottom w:val="none" w:sz="0" w:space="0" w:color="auto"/>
            <w:right w:val="none" w:sz="0" w:space="0" w:color="auto"/>
          </w:divBdr>
        </w:div>
        <w:div w:id="2029521424">
          <w:marLeft w:val="0"/>
          <w:marRight w:val="0"/>
          <w:marTop w:val="0"/>
          <w:marBottom w:val="0"/>
          <w:divBdr>
            <w:top w:val="none" w:sz="0" w:space="0" w:color="auto"/>
            <w:left w:val="none" w:sz="0" w:space="0" w:color="auto"/>
            <w:bottom w:val="none" w:sz="0" w:space="0" w:color="auto"/>
            <w:right w:val="none" w:sz="0" w:space="0" w:color="auto"/>
          </w:divBdr>
        </w:div>
        <w:div w:id="2029521432">
          <w:marLeft w:val="0"/>
          <w:marRight w:val="0"/>
          <w:marTop w:val="0"/>
          <w:marBottom w:val="0"/>
          <w:divBdr>
            <w:top w:val="none" w:sz="0" w:space="0" w:color="auto"/>
            <w:left w:val="none" w:sz="0" w:space="0" w:color="auto"/>
            <w:bottom w:val="none" w:sz="0" w:space="0" w:color="auto"/>
            <w:right w:val="none" w:sz="0" w:space="0" w:color="auto"/>
          </w:divBdr>
        </w:div>
        <w:div w:id="2029521436">
          <w:marLeft w:val="0"/>
          <w:marRight w:val="0"/>
          <w:marTop w:val="0"/>
          <w:marBottom w:val="0"/>
          <w:divBdr>
            <w:top w:val="none" w:sz="0" w:space="0" w:color="auto"/>
            <w:left w:val="none" w:sz="0" w:space="0" w:color="auto"/>
            <w:bottom w:val="none" w:sz="0" w:space="0" w:color="auto"/>
            <w:right w:val="none" w:sz="0" w:space="0" w:color="auto"/>
          </w:divBdr>
        </w:div>
        <w:div w:id="2029521440">
          <w:marLeft w:val="0"/>
          <w:marRight w:val="0"/>
          <w:marTop w:val="0"/>
          <w:marBottom w:val="0"/>
          <w:divBdr>
            <w:top w:val="none" w:sz="0" w:space="0" w:color="auto"/>
            <w:left w:val="none" w:sz="0" w:space="0" w:color="auto"/>
            <w:bottom w:val="none" w:sz="0" w:space="0" w:color="auto"/>
            <w:right w:val="none" w:sz="0" w:space="0" w:color="auto"/>
          </w:divBdr>
        </w:div>
        <w:div w:id="2029521441">
          <w:marLeft w:val="0"/>
          <w:marRight w:val="0"/>
          <w:marTop w:val="0"/>
          <w:marBottom w:val="0"/>
          <w:divBdr>
            <w:top w:val="none" w:sz="0" w:space="0" w:color="auto"/>
            <w:left w:val="none" w:sz="0" w:space="0" w:color="auto"/>
            <w:bottom w:val="none" w:sz="0" w:space="0" w:color="auto"/>
            <w:right w:val="none" w:sz="0" w:space="0" w:color="auto"/>
          </w:divBdr>
        </w:div>
        <w:div w:id="2029521451">
          <w:marLeft w:val="0"/>
          <w:marRight w:val="0"/>
          <w:marTop w:val="0"/>
          <w:marBottom w:val="0"/>
          <w:divBdr>
            <w:top w:val="none" w:sz="0" w:space="0" w:color="auto"/>
            <w:left w:val="none" w:sz="0" w:space="0" w:color="auto"/>
            <w:bottom w:val="none" w:sz="0" w:space="0" w:color="auto"/>
            <w:right w:val="none" w:sz="0" w:space="0" w:color="auto"/>
          </w:divBdr>
        </w:div>
        <w:div w:id="2029521456">
          <w:marLeft w:val="0"/>
          <w:marRight w:val="0"/>
          <w:marTop w:val="0"/>
          <w:marBottom w:val="0"/>
          <w:divBdr>
            <w:top w:val="none" w:sz="0" w:space="0" w:color="auto"/>
            <w:left w:val="none" w:sz="0" w:space="0" w:color="auto"/>
            <w:bottom w:val="none" w:sz="0" w:space="0" w:color="auto"/>
            <w:right w:val="none" w:sz="0" w:space="0" w:color="auto"/>
          </w:divBdr>
        </w:div>
        <w:div w:id="2029521461">
          <w:marLeft w:val="0"/>
          <w:marRight w:val="0"/>
          <w:marTop w:val="0"/>
          <w:marBottom w:val="0"/>
          <w:divBdr>
            <w:top w:val="none" w:sz="0" w:space="0" w:color="auto"/>
            <w:left w:val="none" w:sz="0" w:space="0" w:color="auto"/>
            <w:bottom w:val="none" w:sz="0" w:space="0" w:color="auto"/>
            <w:right w:val="none" w:sz="0" w:space="0" w:color="auto"/>
          </w:divBdr>
        </w:div>
        <w:div w:id="2029521469">
          <w:marLeft w:val="0"/>
          <w:marRight w:val="0"/>
          <w:marTop w:val="0"/>
          <w:marBottom w:val="0"/>
          <w:divBdr>
            <w:top w:val="none" w:sz="0" w:space="0" w:color="auto"/>
            <w:left w:val="none" w:sz="0" w:space="0" w:color="auto"/>
            <w:bottom w:val="none" w:sz="0" w:space="0" w:color="auto"/>
            <w:right w:val="none" w:sz="0" w:space="0" w:color="auto"/>
          </w:divBdr>
        </w:div>
        <w:div w:id="2029521470">
          <w:marLeft w:val="0"/>
          <w:marRight w:val="0"/>
          <w:marTop w:val="0"/>
          <w:marBottom w:val="0"/>
          <w:divBdr>
            <w:top w:val="none" w:sz="0" w:space="0" w:color="auto"/>
            <w:left w:val="none" w:sz="0" w:space="0" w:color="auto"/>
            <w:bottom w:val="none" w:sz="0" w:space="0" w:color="auto"/>
            <w:right w:val="none" w:sz="0" w:space="0" w:color="auto"/>
          </w:divBdr>
        </w:div>
        <w:div w:id="2029521475">
          <w:marLeft w:val="0"/>
          <w:marRight w:val="0"/>
          <w:marTop w:val="0"/>
          <w:marBottom w:val="0"/>
          <w:divBdr>
            <w:top w:val="none" w:sz="0" w:space="0" w:color="auto"/>
            <w:left w:val="none" w:sz="0" w:space="0" w:color="auto"/>
            <w:bottom w:val="none" w:sz="0" w:space="0" w:color="auto"/>
            <w:right w:val="none" w:sz="0" w:space="0" w:color="auto"/>
          </w:divBdr>
        </w:div>
        <w:div w:id="2029521482">
          <w:marLeft w:val="0"/>
          <w:marRight w:val="0"/>
          <w:marTop w:val="0"/>
          <w:marBottom w:val="0"/>
          <w:divBdr>
            <w:top w:val="none" w:sz="0" w:space="0" w:color="auto"/>
            <w:left w:val="none" w:sz="0" w:space="0" w:color="auto"/>
            <w:bottom w:val="none" w:sz="0" w:space="0" w:color="auto"/>
            <w:right w:val="none" w:sz="0" w:space="0" w:color="auto"/>
          </w:divBdr>
        </w:div>
        <w:div w:id="2029521484">
          <w:marLeft w:val="0"/>
          <w:marRight w:val="0"/>
          <w:marTop w:val="0"/>
          <w:marBottom w:val="0"/>
          <w:divBdr>
            <w:top w:val="none" w:sz="0" w:space="0" w:color="auto"/>
            <w:left w:val="none" w:sz="0" w:space="0" w:color="auto"/>
            <w:bottom w:val="none" w:sz="0" w:space="0" w:color="auto"/>
            <w:right w:val="none" w:sz="0" w:space="0" w:color="auto"/>
          </w:divBdr>
        </w:div>
        <w:div w:id="2029521488">
          <w:marLeft w:val="0"/>
          <w:marRight w:val="0"/>
          <w:marTop w:val="0"/>
          <w:marBottom w:val="0"/>
          <w:divBdr>
            <w:top w:val="none" w:sz="0" w:space="0" w:color="auto"/>
            <w:left w:val="none" w:sz="0" w:space="0" w:color="auto"/>
            <w:bottom w:val="none" w:sz="0" w:space="0" w:color="auto"/>
            <w:right w:val="none" w:sz="0" w:space="0" w:color="auto"/>
          </w:divBdr>
        </w:div>
        <w:div w:id="2029521489">
          <w:marLeft w:val="0"/>
          <w:marRight w:val="0"/>
          <w:marTop w:val="0"/>
          <w:marBottom w:val="0"/>
          <w:divBdr>
            <w:top w:val="none" w:sz="0" w:space="0" w:color="auto"/>
            <w:left w:val="none" w:sz="0" w:space="0" w:color="auto"/>
            <w:bottom w:val="none" w:sz="0" w:space="0" w:color="auto"/>
            <w:right w:val="none" w:sz="0" w:space="0" w:color="auto"/>
          </w:divBdr>
        </w:div>
        <w:div w:id="2029521497">
          <w:marLeft w:val="0"/>
          <w:marRight w:val="0"/>
          <w:marTop w:val="0"/>
          <w:marBottom w:val="0"/>
          <w:divBdr>
            <w:top w:val="none" w:sz="0" w:space="0" w:color="auto"/>
            <w:left w:val="none" w:sz="0" w:space="0" w:color="auto"/>
            <w:bottom w:val="none" w:sz="0" w:space="0" w:color="auto"/>
            <w:right w:val="none" w:sz="0" w:space="0" w:color="auto"/>
          </w:divBdr>
        </w:div>
        <w:div w:id="2029521501">
          <w:marLeft w:val="0"/>
          <w:marRight w:val="0"/>
          <w:marTop w:val="0"/>
          <w:marBottom w:val="0"/>
          <w:divBdr>
            <w:top w:val="none" w:sz="0" w:space="0" w:color="auto"/>
            <w:left w:val="none" w:sz="0" w:space="0" w:color="auto"/>
            <w:bottom w:val="none" w:sz="0" w:space="0" w:color="auto"/>
            <w:right w:val="none" w:sz="0" w:space="0" w:color="auto"/>
          </w:divBdr>
        </w:div>
        <w:div w:id="2029521503">
          <w:marLeft w:val="0"/>
          <w:marRight w:val="0"/>
          <w:marTop w:val="0"/>
          <w:marBottom w:val="0"/>
          <w:divBdr>
            <w:top w:val="none" w:sz="0" w:space="0" w:color="auto"/>
            <w:left w:val="none" w:sz="0" w:space="0" w:color="auto"/>
            <w:bottom w:val="none" w:sz="0" w:space="0" w:color="auto"/>
            <w:right w:val="none" w:sz="0" w:space="0" w:color="auto"/>
          </w:divBdr>
        </w:div>
        <w:div w:id="2029521508">
          <w:marLeft w:val="0"/>
          <w:marRight w:val="0"/>
          <w:marTop w:val="0"/>
          <w:marBottom w:val="0"/>
          <w:divBdr>
            <w:top w:val="none" w:sz="0" w:space="0" w:color="auto"/>
            <w:left w:val="none" w:sz="0" w:space="0" w:color="auto"/>
            <w:bottom w:val="none" w:sz="0" w:space="0" w:color="auto"/>
            <w:right w:val="none" w:sz="0" w:space="0" w:color="auto"/>
          </w:divBdr>
        </w:div>
        <w:div w:id="2029521522">
          <w:marLeft w:val="0"/>
          <w:marRight w:val="0"/>
          <w:marTop w:val="0"/>
          <w:marBottom w:val="0"/>
          <w:divBdr>
            <w:top w:val="none" w:sz="0" w:space="0" w:color="auto"/>
            <w:left w:val="none" w:sz="0" w:space="0" w:color="auto"/>
            <w:bottom w:val="none" w:sz="0" w:space="0" w:color="auto"/>
            <w:right w:val="none" w:sz="0" w:space="0" w:color="auto"/>
          </w:divBdr>
        </w:div>
        <w:div w:id="2029521525">
          <w:marLeft w:val="0"/>
          <w:marRight w:val="0"/>
          <w:marTop w:val="0"/>
          <w:marBottom w:val="0"/>
          <w:divBdr>
            <w:top w:val="none" w:sz="0" w:space="0" w:color="auto"/>
            <w:left w:val="none" w:sz="0" w:space="0" w:color="auto"/>
            <w:bottom w:val="none" w:sz="0" w:space="0" w:color="auto"/>
            <w:right w:val="none" w:sz="0" w:space="0" w:color="auto"/>
          </w:divBdr>
        </w:div>
        <w:div w:id="2029521526">
          <w:marLeft w:val="0"/>
          <w:marRight w:val="0"/>
          <w:marTop w:val="0"/>
          <w:marBottom w:val="0"/>
          <w:divBdr>
            <w:top w:val="none" w:sz="0" w:space="0" w:color="auto"/>
            <w:left w:val="none" w:sz="0" w:space="0" w:color="auto"/>
            <w:bottom w:val="none" w:sz="0" w:space="0" w:color="auto"/>
            <w:right w:val="none" w:sz="0" w:space="0" w:color="auto"/>
          </w:divBdr>
        </w:div>
        <w:div w:id="2029521535">
          <w:marLeft w:val="0"/>
          <w:marRight w:val="0"/>
          <w:marTop w:val="0"/>
          <w:marBottom w:val="0"/>
          <w:divBdr>
            <w:top w:val="none" w:sz="0" w:space="0" w:color="auto"/>
            <w:left w:val="none" w:sz="0" w:space="0" w:color="auto"/>
            <w:bottom w:val="none" w:sz="0" w:space="0" w:color="auto"/>
            <w:right w:val="none" w:sz="0" w:space="0" w:color="auto"/>
          </w:divBdr>
        </w:div>
        <w:div w:id="2029521536">
          <w:marLeft w:val="0"/>
          <w:marRight w:val="0"/>
          <w:marTop w:val="0"/>
          <w:marBottom w:val="0"/>
          <w:divBdr>
            <w:top w:val="none" w:sz="0" w:space="0" w:color="auto"/>
            <w:left w:val="none" w:sz="0" w:space="0" w:color="auto"/>
            <w:bottom w:val="none" w:sz="0" w:space="0" w:color="auto"/>
            <w:right w:val="none" w:sz="0" w:space="0" w:color="auto"/>
          </w:divBdr>
        </w:div>
        <w:div w:id="2029521537">
          <w:marLeft w:val="0"/>
          <w:marRight w:val="0"/>
          <w:marTop w:val="0"/>
          <w:marBottom w:val="0"/>
          <w:divBdr>
            <w:top w:val="none" w:sz="0" w:space="0" w:color="auto"/>
            <w:left w:val="none" w:sz="0" w:space="0" w:color="auto"/>
            <w:bottom w:val="none" w:sz="0" w:space="0" w:color="auto"/>
            <w:right w:val="none" w:sz="0" w:space="0" w:color="auto"/>
          </w:divBdr>
        </w:div>
        <w:div w:id="2029521543">
          <w:marLeft w:val="0"/>
          <w:marRight w:val="0"/>
          <w:marTop w:val="0"/>
          <w:marBottom w:val="0"/>
          <w:divBdr>
            <w:top w:val="none" w:sz="0" w:space="0" w:color="auto"/>
            <w:left w:val="none" w:sz="0" w:space="0" w:color="auto"/>
            <w:bottom w:val="none" w:sz="0" w:space="0" w:color="auto"/>
            <w:right w:val="none" w:sz="0" w:space="0" w:color="auto"/>
          </w:divBdr>
        </w:div>
        <w:div w:id="2029521546">
          <w:marLeft w:val="0"/>
          <w:marRight w:val="0"/>
          <w:marTop w:val="0"/>
          <w:marBottom w:val="0"/>
          <w:divBdr>
            <w:top w:val="none" w:sz="0" w:space="0" w:color="auto"/>
            <w:left w:val="none" w:sz="0" w:space="0" w:color="auto"/>
            <w:bottom w:val="none" w:sz="0" w:space="0" w:color="auto"/>
            <w:right w:val="none" w:sz="0" w:space="0" w:color="auto"/>
          </w:divBdr>
        </w:div>
        <w:div w:id="2029521552">
          <w:marLeft w:val="0"/>
          <w:marRight w:val="0"/>
          <w:marTop w:val="0"/>
          <w:marBottom w:val="0"/>
          <w:divBdr>
            <w:top w:val="none" w:sz="0" w:space="0" w:color="auto"/>
            <w:left w:val="none" w:sz="0" w:space="0" w:color="auto"/>
            <w:bottom w:val="none" w:sz="0" w:space="0" w:color="auto"/>
            <w:right w:val="none" w:sz="0" w:space="0" w:color="auto"/>
          </w:divBdr>
        </w:div>
        <w:div w:id="2029521559">
          <w:marLeft w:val="0"/>
          <w:marRight w:val="0"/>
          <w:marTop w:val="0"/>
          <w:marBottom w:val="0"/>
          <w:divBdr>
            <w:top w:val="none" w:sz="0" w:space="0" w:color="auto"/>
            <w:left w:val="none" w:sz="0" w:space="0" w:color="auto"/>
            <w:bottom w:val="none" w:sz="0" w:space="0" w:color="auto"/>
            <w:right w:val="none" w:sz="0" w:space="0" w:color="auto"/>
          </w:divBdr>
        </w:div>
        <w:div w:id="2029521562">
          <w:marLeft w:val="0"/>
          <w:marRight w:val="0"/>
          <w:marTop w:val="0"/>
          <w:marBottom w:val="0"/>
          <w:divBdr>
            <w:top w:val="none" w:sz="0" w:space="0" w:color="auto"/>
            <w:left w:val="none" w:sz="0" w:space="0" w:color="auto"/>
            <w:bottom w:val="none" w:sz="0" w:space="0" w:color="auto"/>
            <w:right w:val="none" w:sz="0" w:space="0" w:color="auto"/>
          </w:divBdr>
        </w:div>
        <w:div w:id="2029521564">
          <w:marLeft w:val="0"/>
          <w:marRight w:val="0"/>
          <w:marTop w:val="0"/>
          <w:marBottom w:val="0"/>
          <w:divBdr>
            <w:top w:val="none" w:sz="0" w:space="0" w:color="auto"/>
            <w:left w:val="none" w:sz="0" w:space="0" w:color="auto"/>
            <w:bottom w:val="none" w:sz="0" w:space="0" w:color="auto"/>
            <w:right w:val="none" w:sz="0" w:space="0" w:color="auto"/>
          </w:divBdr>
        </w:div>
        <w:div w:id="2029521567">
          <w:marLeft w:val="0"/>
          <w:marRight w:val="0"/>
          <w:marTop w:val="0"/>
          <w:marBottom w:val="0"/>
          <w:divBdr>
            <w:top w:val="none" w:sz="0" w:space="0" w:color="auto"/>
            <w:left w:val="none" w:sz="0" w:space="0" w:color="auto"/>
            <w:bottom w:val="none" w:sz="0" w:space="0" w:color="auto"/>
            <w:right w:val="none" w:sz="0" w:space="0" w:color="auto"/>
          </w:divBdr>
        </w:div>
        <w:div w:id="2029521574">
          <w:marLeft w:val="0"/>
          <w:marRight w:val="0"/>
          <w:marTop w:val="0"/>
          <w:marBottom w:val="0"/>
          <w:divBdr>
            <w:top w:val="none" w:sz="0" w:space="0" w:color="auto"/>
            <w:left w:val="none" w:sz="0" w:space="0" w:color="auto"/>
            <w:bottom w:val="none" w:sz="0" w:space="0" w:color="auto"/>
            <w:right w:val="none" w:sz="0" w:space="0" w:color="auto"/>
          </w:divBdr>
        </w:div>
        <w:div w:id="2029521590">
          <w:marLeft w:val="0"/>
          <w:marRight w:val="0"/>
          <w:marTop w:val="0"/>
          <w:marBottom w:val="0"/>
          <w:divBdr>
            <w:top w:val="none" w:sz="0" w:space="0" w:color="auto"/>
            <w:left w:val="none" w:sz="0" w:space="0" w:color="auto"/>
            <w:bottom w:val="none" w:sz="0" w:space="0" w:color="auto"/>
            <w:right w:val="none" w:sz="0" w:space="0" w:color="auto"/>
          </w:divBdr>
        </w:div>
        <w:div w:id="2029521594">
          <w:marLeft w:val="0"/>
          <w:marRight w:val="0"/>
          <w:marTop w:val="0"/>
          <w:marBottom w:val="0"/>
          <w:divBdr>
            <w:top w:val="none" w:sz="0" w:space="0" w:color="auto"/>
            <w:left w:val="none" w:sz="0" w:space="0" w:color="auto"/>
            <w:bottom w:val="none" w:sz="0" w:space="0" w:color="auto"/>
            <w:right w:val="none" w:sz="0" w:space="0" w:color="auto"/>
          </w:divBdr>
        </w:div>
        <w:div w:id="2029521606">
          <w:marLeft w:val="0"/>
          <w:marRight w:val="0"/>
          <w:marTop w:val="0"/>
          <w:marBottom w:val="0"/>
          <w:divBdr>
            <w:top w:val="none" w:sz="0" w:space="0" w:color="auto"/>
            <w:left w:val="none" w:sz="0" w:space="0" w:color="auto"/>
            <w:bottom w:val="none" w:sz="0" w:space="0" w:color="auto"/>
            <w:right w:val="none" w:sz="0" w:space="0" w:color="auto"/>
          </w:divBdr>
        </w:div>
        <w:div w:id="2029521609">
          <w:marLeft w:val="0"/>
          <w:marRight w:val="0"/>
          <w:marTop w:val="0"/>
          <w:marBottom w:val="0"/>
          <w:divBdr>
            <w:top w:val="none" w:sz="0" w:space="0" w:color="auto"/>
            <w:left w:val="none" w:sz="0" w:space="0" w:color="auto"/>
            <w:bottom w:val="none" w:sz="0" w:space="0" w:color="auto"/>
            <w:right w:val="none" w:sz="0" w:space="0" w:color="auto"/>
          </w:divBdr>
        </w:div>
      </w:divsChild>
    </w:div>
    <w:div w:id="2029521462">
      <w:marLeft w:val="0"/>
      <w:marRight w:val="0"/>
      <w:marTop w:val="0"/>
      <w:marBottom w:val="0"/>
      <w:divBdr>
        <w:top w:val="none" w:sz="0" w:space="0" w:color="auto"/>
        <w:left w:val="none" w:sz="0" w:space="0" w:color="auto"/>
        <w:bottom w:val="none" w:sz="0" w:space="0" w:color="auto"/>
        <w:right w:val="none" w:sz="0" w:space="0" w:color="auto"/>
      </w:divBdr>
    </w:div>
    <w:div w:id="2029521468">
      <w:marLeft w:val="0"/>
      <w:marRight w:val="0"/>
      <w:marTop w:val="0"/>
      <w:marBottom w:val="0"/>
      <w:divBdr>
        <w:top w:val="none" w:sz="0" w:space="0" w:color="auto"/>
        <w:left w:val="none" w:sz="0" w:space="0" w:color="auto"/>
        <w:bottom w:val="none" w:sz="0" w:space="0" w:color="auto"/>
        <w:right w:val="none" w:sz="0" w:space="0" w:color="auto"/>
      </w:divBdr>
      <w:divsChild>
        <w:div w:id="2029521330">
          <w:marLeft w:val="0"/>
          <w:marRight w:val="0"/>
          <w:marTop w:val="0"/>
          <w:marBottom w:val="0"/>
          <w:divBdr>
            <w:top w:val="none" w:sz="0" w:space="0" w:color="auto"/>
            <w:left w:val="none" w:sz="0" w:space="0" w:color="auto"/>
            <w:bottom w:val="none" w:sz="0" w:space="0" w:color="auto"/>
            <w:right w:val="none" w:sz="0" w:space="0" w:color="auto"/>
          </w:divBdr>
        </w:div>
        <w:div w:id="2029521342">
          <w:marLeft w:val="0"/>
          <w:marRight w:val="0"/>
          <w:marTop w:val="0"/>
          <w:marBottom w:val="0"/>
          <w:divBdr>
            <w:top w:val="none" w:sz="0" w:space="0" w:color="auto"/>
            <w:left w:val="none" w:sz="0" w:space="0" w:color="auto"/>
            <w:bottom w:val="none" w:sz="0" w:space="0" w:color="auto"/>
            <w:right w:val="none" w:sz="0" w:space="0" w:color="auto"/>
          </w:divBdr>
        </w:div>
        <w:div w:id="2029521343">
          <w:marLeft w:val="0"/>
          <w:marRight w:val="0"/>
          <w:marTop w:val="0"/>
          <w:marBottom w:val="0"/>
          <w:divBdr>
            <w:top w:val="none" w:sz="0" w:space="0" w:color="auto"/>
            <w:left w:val="none" w:sz="0" w:space="0" w:color="auto"/>
            <w:bottom w:val="none" w:sz="0" w:space="0" w:color="auto"/>
            <w:right w:val="none" w:sz="0" w:space="0" w:color="auto"/>
          </w:divBdr>
        </w:div>
        <w:div w:id="2029521347">
          <w:marLeft w:val="0"/>
          <w:marRight w:val="0"/>
          <w:marTop w:val="0"/>
          <w:marBottom w:val="0"/>
          <w:divBdr>
            <w:top w:val="none" w:sz="0" w:space="0" w:color="auto"/>
            <w:left w:val="none" w:sz="0" w:space="0" w:color="auto"/>
            <w:bottom w:val="none" w:sz="0" w:space="0" w:color="auto"/>
            <w:right w:val="none" w:sz="0" w:space="0" w:color="auto"/>
          </w:divBdr>
        </w:div>
        <w:div w:id="2029521348">
          <w:marLeft w:val="0"/>
          <w:marRight w:val="0"/>
          <w:marTop w:val="0"/>
          <w:marBottom w:val="0"/>
          <w:divBdr>
            <w:top w:val="none" w:sz="0" w:space="0" w:color="auto"/>
            <w:left w:val="none" w:sz="0" w:space="0" w:color="auto"/>
            <w:bottom w:val="none" w:sz="0" w:space="0" w:color="auto"/>
            <w:right w:val="none" w:sz="0" w:space="0" w:color="auto"/>
          </w:divBdr>
        </w:div>
        <w:div w:id="2029521349">
          <w:marLeft w:val="0"/>
          <w:marRight w:val="0"/>
          <w:marTop w:val="0"/>
          <w:marBottom w:val="0"/>
          <w:divBdr>
            <w:top w:val="none" w:sz="0" w:space="0" w:color="auto"/>
            <w:left w:val="none" w:sz="0" w:space="0" w:color="auto"/>
            <w:bottom w:val="none" w:sz="0" w:space="0" w:color="auto"/>
            <w:right w:val="none" w:sz="0" w:space="0" w:color="auto"/>
          </w:divBdr>
        </w:div>
        <w:div w:id="2029521357">
          <w:marLeft w:val="0"/>
          <w:marRight w:val="0"/>
          <w:marTop w:val="0"/>
          <w:marBottom w:val="0"/>
          <w:divBdr>
            <w:top w:val="none" w:sz="0" w:space="0" w:color="auto"/>
            <w:left w:val="none" w:sz="0" w:space="0" w:color="auto"/>
            <w:bottom w:val="none" w:sz="0" w:space="0" w:color="auto"/>
            <w:right w:val="none" w:sz="0" w:space="0" w:color="auto"/>
          </w:divBdr>
        </w:div>
        <w:div w:id="2029521359">
          <w:marLeft w:val="0"/>
          <w:marRight w:val="0"/>
          <w:marTop w:val="0"/>
          <w:marBottom w:val="0"/>
          <w:divBdr>
            <w:top w:val="none" w:sz="0" w:space="0" w:color="auto"/>
            <w:left w:val="none" w:sz="0" w:space="0" w:color="auto"/>
            <w:bottom w:val="none" w:sz="0" w:space="0" w:color="auto"/>
            <w:right w:val="none" w:sz="0" w:space="0" w:color="auto"/>
          </w:divBdr>
        </w:div>
        <w:div w:id="2029521360">
          <w:marLeft w:val="0"/>
          <w:marRight w:val="0"/>
          <w:marTop w:val="0"/>
          <w:marBottom w:val="0"/>
          <w:divBdr>
            <w:top w:val="none" w:sz="0" w:space="0" w:color="auto"/>
            <w:left w:val="none" w:sz="0" w:space="0" w:color="auto"/>
            <w:bottom w:val="none" w:sz="0" w:space="0" w:color="auto"/>
            <w:right w:val="none" w:sz="0" w:space="0" w:color="auto"/>
          </w:divBdr>
        </w:div>
        <w:div w:id="2029521364">
          <w:marLeft w:val="0"/>
          <w:marRight w:val="0"/>
          <w:marTop w:val="0"/>
          <w:marBottom w:val="0"/>
          <w:divBdr>
            <w:top w:val="none" w:sz="0" w:space="0" w:color="auto"/>
            <w:left w:val="none" w:sz="0" w:space="0" w:color="auto"/>
            <w:bottom w:val="none" w:sz="0" w:space="0" w:color="auto"/>
            <w:right w:val="none" w:sz="0" w:space="0" w:color="auto"/>
          </w:divBdr>
        </w:div>
        <w:div w:id="2029521368">
          <w:marLeft w:val="0"/>
          <w:marRight w:val="0"/>
          <w:marTop w:val="0"/>
          <w:marBottom w:val="0"/>
          <w:divBdr>
            <w:top w:val="none" w:sz="0" w:space="0" w:color="auto"/>
            <w:left w:val="none" w:sz="0" w:space="0" w:color="auto"/>
            <w:bottom w:val="none" w:sz="0" w:space="0" w:color="auto"/>
            <w:right w:val="none" w:sz="0" w:space="0" w:color="auto"/>
          </w:divBdr>
        </w:div>
        <w:div w:id="2029521369">
          <w:marLeft w:val="0"/>
          <w:marRight w:val="0"/>
          <w:marTop w:val="0"/>
          <w:marBottom w:val="0"/>
          <w:divBdr>
            <w:top w:val="none" w:sz="0" w:space="0" w:color="auto"/>
            <w:left w:val="none" w:sz="0" w:space="0" w:color="auto"/>
            <w:bottom w:val="none" w:sz="0" w:space="0" w:color="auto"/>
            <w:right w:val="none" w:sz="0" w:space="0" w:color="auto"/>
          </w:divBdr>
        </w:div>
        <w:div w:id="2029521375">
          <w:marLeft w:val="0"/>
          <w:marRight w:val="0"/>
          <w:marTop w:val="0"/>
          <w:marBottom w:val="0"/>
          <w:divBdr>
            <w:top w:val="none" w:sz="0" w:space="0" w:color="auto"/>
            <w:left w:val="none" w:sz="0" w:space="0" w:color="auto"/>
            <w:bottom w:val="none" w:sz="0" w:space="0" w:color="auto"/>
            <w:right w:val="none" w:sz="0" w:space="0" w:color="auto"/>
          </w:divBdr>
        </w:div>
        <w:div w:id="2029521377">
          <w:marLeft w:val="0"/>
          <w:marRight w:val="0"/>
          <w:marTop w:val="0"/>
          <w:marBottom w:val="0"/>
          <w:divBdr>
            <w:top w:val="none" w:sz="0" w:space="0" w:color="auto"/>
            <w:left w:val="none" w:sz="0" w:space="0" w:color="auto"/>
            <w:bottom w:val="none" w:sz="0" w:space="0" w:color="auto"/>
            <w:right w:val="none" w:sz="0" w:space="0" w:color="auto"/>
          </w:divBdr>
        </w:div>
        <w:div w:id="2029521379">
          <w:marLeft w:val="0"/>
          <w:marRight w:val="0"/>
          <w:marTop w:val="0"/>
          <w:marBottom w:val="0"/>
          <w:divBdr>
            <w:top w:val="none" w:sz="0" w:space="0" w:color="auto"/>
            <w:left w:val="none" w:sz="0" w:space="0" w:color="auto"/>
            <w:bottom w:val="none" w:sz="0" w:space="0" w:color="auto"/>
            <w:right w:val="none" w:sz="0" w:space="0" w:color="auto"/>
          </w:divBdr>
        </w:div>
        <w:div w:id="2029521383">
          <w:marLeft w:val="0"/>
          <w:marRight w:val="0"/>
          <w:marTop w:val="0"/>
          <w:marBottom w:val="0"/>
          <w:divBdr>
            <w:top w:val="none" w:sz="0" w:space="0" w:color="auto"/>
            <w:left w:val="none" w:sz="0" w:space="0" w:color="auto"/>
            <w:bottom w:val="none" w:sz="0" w:space="0" w:color="auto"/>
            <w:right w:val="none" w:sz="0" w:space="0" w:color="auto"/>
          </w:divBdr>
        </w:div>
        <w:div w:id="2029521412">
          <w:marLeft w:val="0"/>
          <w:marRight w:val="0"/>
          <w:marTop w:val="0"/>
          <w:marBottom w:val="0"/>
          <w:divBdr>
            <w:top w:val="none" w:sz="0" w:space="0" w:color="auto"/>
            <w:left w:val="none" w:sz="0" w:space="0" w:color="auto"/>
            <w:bottom w:val="none" w:sz="0" w:space="0" w:color="auto"/>
            <w:right w:val="none" w:sz="0" w:space="0" w:color="auto"/>
          </w:divBdr>
        </w:div>
        <w:div w:id="2029521414">
          <w:marLeft w:val="0"/>
          <w:marRight w:val="0"/>
          <w:marTop w:val="0"/>
          <w:marBottom w:val="0"/>
          <w:divBdr>
            <w:top w:val="none" w:sz="0" w:space="0" w:color="auto"/>
            <w:left w:val="none" w:sz="0" w:space="0" w:color="auto"/>
            <w:bottom w:val="none" w:sz="0" w:space="0" w:color="auto"/>
            <w:right w:val="none" w:sz="0" w:space="0" w:color="auto"/>
          </w:divBdr>
        </w:div>
        <w:div w:id="2029521416">
          <w:marLeft w:val="0"/>
          <w:marRight w:val="0"/>
          <w:marTop w:val="0"/>
          <w:marBottom w:val="0"/>
          <w:divBdr>
            <w:top w:val="none" w:sz="0" w:space="0" w:color="auto"/>
            <w:left w:val="none" w:sz="0" w:space="0" w:color="auto"/>
            <w:bottom w:val="none" w:sz="0" w:space="0" w:color="auto"/>
            <w:right w:val="none" w:sz="0" w:space="0" w:color="auto"/>
          </w:divBdr>
        </w:div>
        <w:div w:id="2029521419">
          <w:marLeft w:val="0"/>
          <w:marRight w:val="0"/>
          <w:marTop w:val="0"/>
          <w:marBottom w:val="0"/>
          <w:divBdr>
            <w:top w:val="none" w:sz="0" w:space="0" w:color="auto"/>
            <w:left w:val="none" w:sz="0" w:space="0" w:color="auto"/>
            <w:bottom w:val="none" w:sz="0" w:space="0" w:color="auto"/>
            <w:right w:val="none" w:sz="0" w:space="0" w:color="auto"/>
          </w:divBdr>
        </w:div>
        <w:div w:id="2029521428">
          <w:marLeft w:val="0"/>
          <w:marRight w:val="0"/>
          <w:marTop w:val="0"/>
          <w:marBottom w:val="0"/>
          <w:divBdr>
            <w:top w:val="none" w:sz="0" w:space="0" w:color="auto"/>
            <w:left w:val="none" w:sz="0" w:space="0" w:color="auto"/>
            <w:bottom w:val="none" w:sz="0" w:space="0" w:color="auto"/>
            <w:right w:val="none" w:sz="0" w:space="0" w:color="auto"/>
          </w:divBdr>
        </w:div>
        <w:div w:id="2029521430">
          <w:marLeft w:val="0"/>
          <w:marRight w:val="0"/>
          <w:marTop w:val="0"/>
          <w:marBottom w:val="0"/>
          <w:divBdr>
            <w:top w:val="none" w:sz="0" w:space="0" w:color="auto"/>
            <w:left w:val="none" w:sz="0" w:space="0" w:color="auto"/>
            <w:bottom w:val="none" w:sz="0" w:space="0" w:color="auto"/>
            <w:right w:val="none" w:sz="0" w:space="0" w:color="auto"/>
          </w:divBdr>
        </w:div>
        <w:div w:id="2029521431">
          <w:marLeft w:val="0"/>
          <w:marRight w:val="0"/>
          <w:marTop w:val="0"/>
          <w:marBottom w:val="0"/>
          <w:divBdr>
            <w:top w:val="none" w:sz="0" w:space="0" w:color="auto"/>
            <w:left w:val="none" w:sz="0" w:space="0" w:color="auto"/>
            <w:bottom w:val="none" w:sz="0" w:space="0" w:color="auto"/>
            <w:right w:val="none" w:sz="0" w:space="0" w:color="auto"/>
          </w:divBdr>
        </w:div>
        <w:div w:id="2029521437">
          <w:marLeft w:val="0"/>
          <w:marRight w:val="0"/>
          <w:marTop w:val="0"/>
          <w:marBottom w:val="0"/>
          <w:divBdr>
            <w:top w:val="none" w:sz="0" w:space="0" w:color="auto"/>
            <w:left w:val="none" w:sz="0" w:space="0" w:color="auto"/>
            <w:bottom w:val="none" w:sz="0" w:space="0" w:color="auto"/>
            <w:right w:val="none" w:sz="0" w:space="0" w:color="auto"/>
          </w:divBdr>
        </w:div>
        <w:div w:id="2029521438">
          <w:marLeft w:val="0"/>
          <w:marRight w:val="0"/>
          <w:marTop w:val="0"/>
          <w:marBottom w:val="0"/>
          <w:divBdr>
            <w:top w:val="none" w:sz="0" w:space="0" w:color="auto"/>
            <w:left w:val="none" w:sz="0" w:space="0" w:color="auto"/>
            <w:bottom w:val="none" w:sz="0" w:space="0" w:color="auto"/>
            <w:right w:val="none" w:sz="0" w:space="0" w:color="auto"/>
          </w:divBdr>
        </w:div>
        <w:div w:id="2029521446">
          <w:marLeft w:val="0"/>
          <w:marRight w:val="0"/>
          <w:marTop w:val="0"/>
          <w:marBottom w:val="0"/>
          <w:divBdr>
            <w:top w:val="none" w:sz="0" w:space="0" w:color="auto"/>
            <w:left w:val="none" w:sz="0" w:space="0" w:color="auto"/>
            <w:bottom w:val="none" w:sz="0" w:space="0" w:color="auto"/>
            <w:right w:val="none" w:sz="0" w:space="0" w:color="auto"/>
          </w:divBdr>
        </w:div>
        <w:div w:id="2029521449">
          <w:marLeft w:val="0"/>
          <w:marRight w:val="0"/>
          <w:marTop w:val="0"/>
          <w:marBottom w:val="0"/>
          <w:divBdr>
            <w:top w:val="none" w:sz="0" w:space="0" w:color="auto"/>
            <w:left w:val="none" w:sz="0" w:space="0" w:color="auto"/>
            <w:bottom w:val="none" w:sz="0" w:space="0" w:color="auto"/>
            <w:right w:val="none" w:sz="0" w:space="0" w:color="auto"/>
          </w:divBdr>
        </w:div>
        <w:div w:id="2029521466">
          <w:marLeft w:val="0"/>
          <w:marRight w:val="0"/>
          <w:marTop w:val="0"/>
          <w:marBottom w:val="0"/>
          <w:divBdr>
            <w:top w:val="none" w:sz="0" w:space="0" w:color="auto"/>
            <w:left w:val="none" w:sz="0" w:space="0" w:color="auto"/>
            <w:bottom w:val="none" w:sz="0" w:space="0" w:color="auto"/>
            <w:right w:val="none" w:sz="0" w:space="0" w:color="auto"/>
          </w:divBdr>
        </w:div>
        <w:div w:id="2029521479">
          <w:marLeft w:val="0"/>
          <w:marRight w:val="0"/>
          <w:marTop w:val="0"/>
          <w:marBottom w:val="0"/>
          <w:divBdr>
            <w:top w:val="none" w:sz="0" w:space="0" w:color="auto"/>
            <w:left w:val="none" w:sz="0" w:space="0" w:color="auto"/>
            <w:bottom w:val="none" w:sz="0" w:space="0" w:color="auto"/>
            <w:right w:val="none" w:sz="0" w:space="0" w:color="auto"/>
          </w:divBdr>
        </w:div>
        <w:div w:id="2029521491">
          <w:marLeft w:val="0"/>
          <w:marRight w:val="0"/>
          <w:marTop w:val="0"/>
          <w:marBottom w:val="0"/>
          <w:divBdr>
            <w:top w:val="none" w:sz="0" w:space="0" w:color="auto"/>
            <w:left w:val="none" w:sz="0" w:space="0" w:color="auto"/>
            <w:bottom w:val="none" w:sz="0" w:space="0" w:color="auto"/>
            <w:right w:val="none" w:sz="0" w:space="0" w:color="auto"/>
          </w:divBdr>
        </w:div>
        <w:div w:id="2029521495">
          <w:marLeft w:val="0"/>
          <w:marRight w:val="0"/>
          <w:marTop w:val="0"/>
          <w:marBottom w:val="0"/>
          <w:divBdr>
            <w:top w:val="none" w:sz="0" w:space="0" w:color="auto"/>
            <w:left w:val="none" w:sz="0" w:space="0" w:color="auto"/>
            <w:bottom w:val="none" w:sz="0" w:space="0" w:color="auto"/>
            <w:right w:val="none" w:sz="0" w:space="0" w:color="auto"/>
          </w:divBdr>
        </w:div>
        <w:div w:id="2029521496">
          <w:marLeft w:val="0"/>
          <w:marRight w:val="0"/>
          <w:marTop w:val="0"/>
          <w:marBottom w:val="0"/>
          <w:divBdr>
            <w:top w:val="none" w:sz="0" w:space="0" w:color="auto"/>
            <w:left w:val="none" w:sz="0" w:space="0" w:color="auto"/>
            <w:bottom w:val="none" w:sz="0" w:space="0" w:color="auto"/>
            <w:right w:val="none" w:sz="0" w:space="0" w:color="auto"/>
          </w:divBdr>
        </w:div>
        <w:div w:id="2029521502">
          <w:marLeft w:val="0"/>
          <w:marRight w:val="0"/>
          <w:marTop w:val="0"/>
          <w:marBottom w:val="0"/>
          <w:divBdr>
            <w:top w:val="none" w:sz="0" w:space="0" w:color="auto"/>
            <w:left w:val="none" w:sz="0" w:space="0" w:color="auto"/>
            <w:bottom w:val="none" w:sz="0" w:space="0" w:color="auto"/>
            <w:right w:val="none" w:sz="0" w:space="0" w:color="auto"/>
          </w:divBdr>
        </w:div>
        <w:div w:id="2029521504">
          <w:marLeft w:val="0"/>
          <w:marRight w:val="0"/>
          <w:marTop w:val="0"/>
          <w:marBottom w:val="0"/>
          <w:divBdr>
            <w:top w:val="none" w:sz="0" w:space="0" w:color="auto"/>
            <w:left w:val="none" w:sz="0" w:space="0" w:color="auto"/>
            <w:bottom w:val="none" w:sz="0" w:space="0" w:color="auto"/>
            <w:right w:val="none" w:sz="0" w:space="0" w:color="auto"/>
          </w:divBdr>
        </w:div>
        <w:div w:id="2029521506">
          <w:marLeft w:val="0"/>
          <w:marRight w:val="0"/>
          <w:marTop w:val="0"/>
          <w:marBottom w:val="0"/>
          <w:divBdr>
            <w:top w:val="none" w:sz="0" w:space="0" w:color="auto"/>
            <w:left w:val="none" w:sz="0" w:space="0" w:color="auto"/>
            <w:bottom w:val="none" w:sz="0" w:space="0" w:color="auto"/>
            <w:right w:val="none" w:sz="0" w:space="0" w:color="auto"/>
          </w:divBdr>
        </w:div>
        <w:div w:id="2029521511">
          <w:marLeft w:val="0"/>
          <w:marRight w:val="0"/>
          <w:marTop w:val="0"/>
          <w:marBottom w:val="0"/>
          <w:divBdr>
            <w:top w:val="none" w:sz="0" w:space="0" w:color="auto"/>
            <w:left w:val="none" w:sz="0" w:space="0" w:color="auto"/>
            <w:bottom w:val="none" w:sz="0" w:space="0" w:color="auto"/>
            <w:right w:val="none" w:sz="0" w:space="0" w:color="auto"/>
          </w:divBdr>
        </w:div>
        <w:div w:id="2029521512">
          <w:marLeft w:val="0"/>
          <w:marRight w:val="0"/>
          <w:marTop w:val="0"/>
          <w:marBottom w:val="0"/>
          <w:divBdr>
            <w:top w:val="none" w:sz="0" w:space="0" w:color="auto"/>
            <w:left w:val="none" w:sz="0" w:space="0" w:color="auto"/>
            <w:bottom w:val="none" w:sz="0" w:space="0" w:color="auto"/>
            <w:right w:val="none" w:sz="0" w:space="0" w:color="auto"/>
          </w:divBdr>
        </w:div>
        <w:div w:id="2029521530">
          <w:marLeft w:val="0"/>
          <w:marRight w:val="0"/>
          <w:marTop w:val="0"/>
          <w:marBottom w:val="0"/>
          <w:divBdr>
            <w:top w:val="none" w:sz="0" w:space="0" w:color="auto"/>
            <w:left w:val="none" w:sz="0" w:space="0" w:color="auto"/>
            <w:bottom w:val="none" w:sz="0" w:space="0" w:color="auto"/>
            <w:right w:val="none" w:sz="0" w:space="0" w:color="auto"/>
          </w:divBdr>
        </w:div>
        <w:div w:id="2029521531">
          <w:marLeft w:val="0"/>
          <w:marRight w:val="0"/>
          <w:marTop w:val="0"/>
          <w:marBottom w:val="0"/>
          <w:divBdr>
            <w:top w:val="none" w:sz="0" w:space="0" w:color="auto"/>
            <w:left w:val="none" w:sz="0" w:space="0" w:color="auto"/>
            <w:bottom w:val="none" w:sz="0" w:space="0" w:color="auto"/>
            <w:right w:val="none" w:sz="0" w:space="0" w:color="auto"/>
          </w:divBdr>
        </w:div>
        <w:div w:id="2029521534">
          <w:marLeft w:val="0"/>
          <w:marRight w:val="0"/>
          <w:marTop w:val="0"/>
          <w:marBottom w:val="0"/>
          <w:divBdr>
            <w:top w:val="none" w:sz="0" w:space="0" w:color="auto"/>
            <w:left w:val="none" w:sz="0" w:space="0" w:color="auto"/>
            <w:bottom w:val="none" w:sz="0" w:space="0" w:color="auto"/>
            <w:right w:val="none" w:sz="0" w:space="0" w:color="auto"/>
          </w:divBdr>
        </w:div>
        <w:div w:id="2029521561">
          <w:marLeft w:val="0"/>
          <w:marRight w:val="0"/>
          <w:marTop w:val="0"/>
          <w:marBottom w:val="0"/>
          <w:divBdr>
            <w:top w:val="none" w:sz="0" w:space="0" w:color="auto"/>
            <w:left w:val="none" w:sz="0" w:space="0" w:color="auto"/>
            <w:bottom w:val="none" w:sz="0" w:space="0" w:color="auto"/>
            <w:right w:val="none" w:sz="0" w:space="0" w:color="auto"/>
          </w:divBdr>
        </w:div>
        <w:div w:id="2029521568">
          <w:marLeft w:val="0"/>
          <w:marRight w:val="0"/>
          <w:marTop w:val="0"/>
          <w:marBottom w:val="0"/>
          <w:divBdr>
            <w:top w:val="none" w:sz="0" w:space="0" w:color="auto"/>
            <w:left w:val="none" w:sz="0" w:space="0" w:color="auto"/>
            <w:bottom w:val="none" w:sz="0" w:space="0" w:color="auto"/>
            <w:right w:val="none" w:sz="0" w:space="0" w:color="auto"/>
          </w:divBdr>
        </w:div>
        <w:div w:id="2029521575">
          <w:marLeft w:val="0"/>
          <w:marRight w:val="0"/>
          <w:marTop w:val="0"/>
          <w:marBottom w:val="0"/>
          <w:divBdr>
            <w:top w:val="none" w:sz="0" w:space="0" w:color="auto"/>
            <w:left w:val="none" w:sz="0" w:space="0" w:color="auto"/>
            <w:bottom w:val="none" w:sz="0" w:space="0" w:color="auto"/>
            <w:right w:val="none" w:sz="0" w:space="0" w:color="auto"/>
          </w:divBdr>
        </w:div>
        <w:div w:id="2029521577">
          <w:marLeft w:val="0"/>
          <w:marRight w:val="0"/>
          <w:marTop w:val="0"/>
          <w:marBottom w:val="0"/>
          <w:divBdr>
            <w:top w:val="none" w:sz="0" w:space="0" w:color="auto"/>
            <w:left w:val="none" w:sz="0" w:space="0" w:color="auto"/>
            <w:bottom w:val="none" w:sz="0" w:space="0" w:color="auto"/>
            <w:right w:val="none" w:sz="0" w:space="0" w:color="auto"/>
          </w:divBdr>
        </w:div>
        <w:div w:id="2029521578">
          <w:marLeft w:val="0"/>
          <w:marRight w:val="0"/>
          <w:marTop w:val="0"/>
          <w:marBottom w:val="0"/>
          <w:divBdr>
            <w:top w:val="none" w:sz="0" w:space="0" w:color="auto"/>
            <w:left w:val="none" w:sz="0" w:space="0" w:color="auto"/>
            <w:bottom w:val="none" w:sz="0" w:space="0" w:color="auto"/>
            <w:right w:val="none" w:sz="0" w:space="0" w:color="auto"/>
          </w:divBdr>
        </w:div>
        <w:div w:id="2029521584">
          <w:marLeft w:val="0"/>
          <w:marRight w:val="0"/>
          <w:marTop w:val="0"/>
          <w:marBottom w:val="0"/>
          <w:divBdr>
            <w:top w:val="none" w:sz="0" w:space="0" w:color="auto"/>
            <w:left w:val="none" w:sz="0" w:space="0" w:color="auto"/>
            <w:bottom w:val="none" w:sz="0" w:space="0" w:color="auto"/>
            <w:right w:val="none" w:sz="0" w:space="0" w:color="auto"/>
          </w:divBdr>
        </w:div>
        <w:div w:id="2029521586">
          <w:marLeft w:val="0"/>
          <w:marRight w:val="0"/>
          <w:marTop w:val="0"/>
          <w:marBottom w:val="0"/>
          <w:divBdr>
            <w:top w:val="none" w:sz="0" w:space="0" w:color="auto"/>
            <w:left w:val="none" w:sz="0" w:space="0" w:color="auto"/>
            <w:bottom w:val="none" w:sz="0" w:space="0" w:color="auto"/>
            <w:right w:val="none" w:sz="0" w:space="0" w:color="auto"/>
          </w:divBdr>
        </w:div>
        <w:div w:id="2029521588">
          <w:marLeft w:val="0"/>
          <w:marRight w:val="0"/>
          <w:marTop w:val="0"/>
          <w:marBottom w:val="0"/>
          <w:divBdr>
            <w:top w:val="none" w:sz="0" w:space="0" w:color="auto"/>
            <w:left w:val="none" w:sz="0" w:space="0" w:color="auto"/>
            <w:bottom w:val="none" w:sz="0" w:space="0" w:color="auto"/>
            <w:right w:val="none" w:sz="0" w:space="0" w:color="auto"/>
          </w:divBdr>
        </w:div>
        <w:div w:id="2029521602">
          <w:marLeft w:val="0"/>
          <w:marRight w:val="0"/>
          <w:marTop w:val="0"/>
          <w:marBottom w:val="0"/>
          <w:divBdr>
            <w:top w:val="none" w:sz="0" w:space="0" w:color="auto"/>
            <w:left w:val="none" w:sz="0" w:space="0" w:color="auto"/>
            <w:bottom w:val="none" w:sz="0" w:space="0" w:color="auto"/>
            <w:right w:val="none" w:sz="0" w:space="0" w:color="auto"/>
          </w:divBdr>
        </w:div>
        <w:div w:id="2029521607">
          <w:marLeft w:val="0"/>
          <w:marRight w:val="0"/>
          <w:marTop w:val="0"/>
          <w:marBottom w:val="0"/>
          <w:divBdr>
            <w:top w:val="none" w:sz="0" w:space="0" w:color="auto"/>
            <w:left w:val="none" w:sz="0" w:space="0" w:color="auto"/>
            <w:bottom w:val="none" w:sz="0" w:space="0" w:color="auto"/>
            <w:right w:val="none" w:sz="0" w:space="0" w:color="auto"/>
          </w:divBdr>
        </w:div>
        <w:div w:id="2029521614">
          <w:marLeft w:val="0"/>
          <w:marRight w:val="0"/>
          <w:marTop w:val="0"/>
          <w:marBottom w:val="0"/>
          <w:divBdr>
            <w:top w:val="none" w:sz="0" w:space="0" w:color="auto"/>
            <w:left w:val="none" w:sz="0" w:space="0" w:color="auto"/>
            <w:bottom w:val="none" w:sz="0" w:space="0" w:color="auto"/>
            <w:right w:val="none" w:sz="0" w:space="0" w:color="auto"/>
          </w:divBdr>
        </w:div>
      </w:divsChild>
    </w:div>
    <w:div w:id="2029521477">
      <w:marLeft w:val="0"/>
      <w:marRight w:val="0"/>
      <w:marTop w:val="0"/>
      <w:marBottom w:val="0"/>
      <w:divBdr>
        <w:top w:val="none" w:sz="0" w:space="0" w:color="auto"/>
        <w:left w:val="none" w:sz="0" w:space="0" w:color="auto"/>
        <w:bottom w:val="none" w:sz="0" w:space="0" w:color="auto"/>
        <w:right w:val="none" w:sz="0" w:space="0" w:color="auto"/>
      </w:divBdr>
      <w:divsChild>
        <w:div w:id="2029521486">
          <w:marLeft w:val="0"/>
          <w:marRight w:val="0"/>
          <w:marTop w:val="0"/>
          <w:marBottom w:val="0"/>
          <w:divBdr>
            <w:top w:val="none" w:sz="0" w:space="0" w:color="auto"/>
            <w:left w:val="none" w:sz="0" w:space="0" w:color="auto"/>
            <w:bottom w:val="none" w:sz="0" w:space="0" w:color="auto"/>
            <w:right w:val="none" w:sz="0" w:space="0" w:color="auto"/>
          </w:divBdr>
        </w:div>
        <w:div w:id="2029521601">
          <w:marLeft w:val="0"/>
          <w:marRight w:val="0"/>
          <w:marTop w:val="0"/>
          <w:marBottom w:val="0"/>
          <w:divBdr>
            <w:top w:val="none" w:sz="0" w:space="0" w:color="auto"/>
            <w:left w:val="none" w:sz="0" w:space="0" w:color="auto"/>
            <w:bottom w:val="none" w:sz="0" w:space="0" w:color="auto"/>
            <w:right w:val="none" w:sz="0" w:space="0" w:color="auto"/>
          </w:divBdr>
        </w:div>
      </w:divsChild>
    </w:div>
    <w:div w:id="2029521507">
      <w:marLeft w:val="0"/>
      <w:marRight w:val="0"/>
      <w:marTop w:val="0"/>
      <w:marBottom w:val="0"/>
      <w:divBdr>
        <w:top w:val="none" w:sz="0" w:space="0" w:color="auto"/>
        <w:left w:val="none" w:sz="0" w:space="0" w:color="auto"/>
        <w:bottom w:val="none" w:sz="0" w:space="0" w:color="auto"/>
        <w:right w:val="none" w:sz="0" w:space="0" w:color="auto"/>
      </w:divBdr>
    </w:div>
    <w:div w:id="2029521510">
      <w:marLeft w:val="0"/>
      <w:marRight w:val="0"/>
      <w:marTop w:val="0"/>
      <w:marBottom w:val="0"/>
      <w:divBdr>
        <w:top w:val="none" w:sz="0" w:space="0" w:color="auto"/>
        <w:left w:val="none" w:sz="0" w:space="0" w:color="auto"/>
        <w:bottom w:val="none" w:sz="0" w:space="0" w:color="auto"/>
        <w:right w:val="none" w:sz="0" w:space="0" w:color="auto"/>
      </w:divBdr>
    </w:div>
    <w:div w:id="2029521518">
      <w:marLeft w:val="0"/>
      <w:marRight w:val="0"/>
      <w:marTop w:val="0"/>
      <w:marBottom w:val="0"/>
      <w:divBdr>
        <w:top w:val="none" w:sz="0" w:space="0" w:color="auto"/>
        <w:left w:val="none" w:sz="0" w:space="0" w:color="auto"/>
        <w:bottom w:val="none" w:sz="0" w:space="0" w:color="auto"/>
        <w:right w:val="none" w:sz="0" w:space="0" w:color="auto"/>
      </w:divBdr>
    </w:div>
    <w:div w:id="2029521548">
      <w:marLeft w:val="0"/>
      <w:marRight w:val="0"/>
      <w:marTop w:val="0"/>
      <w:marBottom w:val="0"/>
      <w:divBdr>
        <w:top w:val="none" w:sz="0" w:space="0" w:color="auto"/>
        <w:left w:val="none" w:sz="0" w:space="0" w:color="auto"/>
        <w:bottom w:val="none" w:sz="0" w:space="0" w:color="auto"/>
        <w:right w:val="none" w:sz="0" w:space="0" w:color="auto"/>
      </w:divBdr>
      <w:divsChild>
        <w:div w:id="2029521327">
          <w:marLeft w:val="0"/>
          <w:marRight w:val="0"/>
          <w:marTop w:val="0"/>
          <w:marBottom w:val="0"/>
          <w:divBdr>
            <w:top w:val="none" w:sz="0" w:space="0" w:color="auto"/>
            <w:left w:val="none" w:sz="0" w:space="0" w:color="auto"/>
            <w:bottom w:val="none" w:sz="0" w:space="0" w:color="auto"/>
            <w:right w:val="none" w:sz="0" w:space="0" w:color="auto"/>
          </w:divBdr>
        </w:div>
        <w:div w:id="2029521329">
          <w:marLeft w:val="0"/>
          <w:marRight w:val="0"/>
          <w:marTop w:val="0"/>
          <w:marBottom w:val="0"/>
          <w:divBdr>
            <w:top w:val="none" w:sz="0" w:space="0" w:color="auto"/>
            <w:left w:val="none" w:sz="0" w:space="0" w:color="auto"/>
            <w:bottom w:val="none" w:sz="0" w:space="0" w:color="auto"/>
            <w:right w:val="none" w:sz="0" w:space="0" w:color="auto"/>
          </w:divBdr>
        </w:div>
        <w:div w:id="2029521333">
          <w:marLeft w:val="0"/>
          <w:marRight w:val="0"/>
          <w:marTop w:val="0"/>
          <w:marBottom w:val="0"/>
          <w:divBdr>
            <w:top w:val="none" w:sz="0" w:space="0" w:color="auto"/>
            <w:left w:val="none" w:sz="0" w:space="0" w:color="auto"/>
            <w:bottom w:val="none" w:sz="0" w:space="0" w:color="auto"/>
            <w:right w:val="none" w:sz="0" w:space="0" w:color="auto"/>
          </w:divBdr>
        </w:div>
        <w:div w:id="2029521334">
          <w:marLeft w:val="0"/>
          <w:marRight w:val="0"/>
          <w:marTop w:val="0"/>
          <w:marBottom w:val="0"/>
          <w:divBdr>
            <w:top w:val="none" w:sz="0" w:space="0" w:color="auto"/>
            <w:left w:val="none" w:sz="0" w:space="0" w:color="auto"/>
            <w:bottom w:val="none" w:sz="0" w:space="0" w:color="auto"/>
            <w:right w:val="none" w:sz="0" w:space="0" w:color="auto"/>
          </w:divBdr>
        </w:div>
        <w:div w:id="2029521338">
          <w:marLeft w:val="0"/>
          <w:marRight w:val="0"/>
          <w:marTop w:val="0"/>
          <w:marBottom w:val="0"/>
          <w:divBdr>
            <w:top w:val="none" w:sz="0" w:space="0" w:color="auto"/>
            <w:left w:val="none" w:sz="0" w:space="0" w:color="auto"/>
            <w:bottom w:val="none" w:sz="0" w:space="0" w:color="auto"/>
            <w:right w:val="none" w:sz="0" w:space="0" w:color="auto"/>
          </w:divBdr>
        </w:div>
        <w:div w:id="2029521341">
          <w:marLeft w:val="0"/>
          <w:marRight w:val="0"/>
          <w:marTop w:val="0"/>
          <w:marBottom w:val="0"/>
          <w:divBdr>
            <w:top w:val="none" w:sz="0" w:space="0" w:color="auto"/>
            <w:left w:val="none" w:sz="0" w:space="0" w:color="auto"/>
            <w:bottom w:val="none" w:sz="0" w:space="0" w:color="auto"/>
            <w:right w:val="none" w:sz="0" w:space="0" w:color="auto"/>
          </w:divBdr>
        </w:div>
        <w:div w:id="2029521345">
          <w:marLeft w:val="0"/>
          <w:marRight w:val="0"/>
          <w:marTop w:val="0"/>
          <w:marBottom w:val="0"/>
          <w:divBdr>
            <w:top w:val="none" w:sz="0" w:space="0" w:color="auto"/>
            <w:left w:val="none" w:sz="0" w:space="0" w:color="auto"/>
            <w:bottom w:val="none" w:sz="0" w:space="0" w:color="auto"/>
            <w:right w:val="none" w:sz="0" w:space="0" w:color="auto"/>
          </w:divBdr>
        </w:div>
        <w:div w:id="2029521352">
          <w:marLeft w:val="0"/>
          <w:marRight w:val="0"/>
          <w:marTop w:val="0"/>
          <w:marBottom w:val="0"/>
          <w:divBdr>
            <w:top w:val="none" w:sz="0" w:space="0" w:color="auto"/>
            <w:left w:val="none" w:sz="0" w:space="0" w:color="auto"/>
            <w:bottom w:val="none" w:sz="0" w:space="0" w:color="auto"/>
            <w:right w:val="none" w:sz="0" w:space="0" w:color="auto"/>
          </w:divBdr>
        </w:div>
        <w:div w:id="2029521358">
          <w:marLeft w:val="0"/>
          <w:marRight w:val="0"/>
          <w:marTop w:val="0"/>
          <w:marBottom w:val="0"/>
          <w:divBdr>
            <w:top w:val="none" w:sz="0" w:space="0" w:color="auto"/>
            <w:left w:val="none" w:sz="0" w:space="0" w:color="auto"/>
            <w:bottom w:val="none" w:sz="0" w:space="0" w:color="auto"/>
            <w:right w:val="none" w:sz="0" w:space="0" w:color="auto"/>
          </w:divBdr>
        </w:div>
        <w:div w:id="2029521365">
          <w:marLeft w:val="0"/>
          <w:marRight w:val="0"/>
          <w:marTop w:val="0"/>
          <w:marBottom w:val="0"/>
          <w:divBdr>
            <w:top w:val="none" w:sz="0" w:space="0" w:color="auto"/>
            <w:left w:val="none" w:sz="0" w:space="0" w:color="auto"/>
            <w:bottom w:val="none" w:sz="0" w:space="0" w:color="auto"/>
            <w:right w:val="none" w:sz="0" w:space="0" w:color="auto"/>
          </w:divBdr>
        </w:div>
        <w:div w:id="2029521370">
          <w:marLeft w:val="0"/>
          <w:marRight w:val="0"/>
          <w:marTop w:val="0"/>
          <w:marBottom w:val="0"/>
          <w:divBdr>
            <w:top w:val="none" w:sz="0" w:space="0" w:color="auto"/>
            <w:left w:val="none" w:sz="0" w:space="0" w:color="auto"/>
            <w:bottom w:val="none" w:sz="0" w:space="0" w:color="auto"/>
            <w:right w:val="none" w:sz="0" w:space="0" w:color="auto"/>
          </w:divBdr>
        </w:div>
        <w:div w:id="2029521371">
          <w:marLeft w:val="0"/>
          <w:marRight w:val="0"/>
          <w:marTop w:val="0"/>
          <w:marBottom w:val="0"/>
          <w:divBdr>
            <w:top w:val="none" w:sz="0" w:space="0" w:color="auto"/>
            <w:left w:val="none" w:sz="0" w:space="0" w:color="auto"/>
            <w:bottom w:val="none" w:sz="0" w:space="0" w:color="auto"/>
            <w:right w:val="none" w:sz="0" w:space="0" w:color="auto"/>
          </w:divBdr>
        </w:div>
        <w:div w:id="2029521372">
          <w:marLeft w:val="0"/>
          <w:marRight w:val="0"/>
          <w:marTop w:val="0"/>
          <w:marBottom w:val="0"/>
          <w:divBdr>
            <w:top w:val="none" w:sz="0" w:space="0" w:color="auto"/>
            <w:left w:val="none" w:sz="0" w:space="0" w:color="auto"/>
            <w:bottom w:val="none" w:sz="0" w:space="0" w:color="auto"/>
            <w:right w:val="none" w:sz="0" w:space="0" w:color="auto"/>
          </w:divBdr>
        </w:div>
        <w:div w:id="2029521387">
          <w:marLeft w:val="0"/>
          <w:marRight w:val="0"/>
          <w:marTop w:val="0"/>
          <w:marBottom w:val="0"/>
          <w:divBdr>
            <w:top w:val="none" w:sz="0" w:space="0" w:color="auto"/>
            <w:left w:val="none" w:sz="0" w:space="0" w:color="auto"/>
            <w:bottom w:val="none" w:sz="0" w:space="0" w:color="auto"/>
            <w:right w:val="none" w:sz="0" w:space="0" w:color="auto"/>
          </w:divBdr>
        </w:div>
        <w:div w:id="2029521390">
          <w:marLeft w:val="0"/>
          <w:marRight w:val="0"/>
          <w:marTop w:val="0"/>
          <w:marBottom w:val="0"/>
          <w:divBdr>
            <w:top w:val="none" w:sz="0" w:space="0" w:color="auto"/>
            <w:left w:val="none" w:sz="0" w:space="0" w:color="auto"/>
            <w:bottom w:val="none" w:sz="0" w:space="0" w:color="auto"/>
            <w:right w:val="none" w:sz="0" w:space="0" w:color="auto"/>
          </w:divBdr>
        </w:div>
        <w:div w:id="2029521391">
          <w:marLeft w:val="0"/>
          <w:marRight w:val="0"/>
          <w:marTop w:val="0"/>
          <w:marBottom w:val="0"/>
          <w:divBdr>
            <w:top w:val="none" w:sz="0" w:space="0" w:color="auto"/>
            <w:left w:val="none" w:sz="0" w:space="0" w:color="auto"/>
            <w:bottom w:val="none" w:sz="0" w:space="0" w:color="auto"/>
            <w:right w:val="none" w:sz="0" w:space="0" w:color="auto"/>
          </w:divBdr>
        </w:div>
        <w:div w:id="2029521400">
          <w:marLeft w:val="0"/>
          <w:marRight w:val="0"/>
          <w:marTop w:val="0"/>
          <w:marBottom w:val="0"/>
          <w:divBdr>
            <w:top w:val="none" w:sz="0" w:space="0" w:color="auto"/>
            <w:left w:val="none" w:sz="0" w:space="0" w:color="auto"/>
            <w:bottom w:val="none" w:sz="0" w:space="0" w:color="auto"/>
            <w:right w:val="none" w:sz="0" w:space="0" w:color="auto"/>
          </w:divBdr>
        </w:div>
        <w:div w:id="2029521409">
          <w:marLeft w:val="0"/>
          <w:marRight w:val="0"/>
          <w:marTop w:val="0"/>
          <w:marBottom w:val="0"/>
          <w:divBdr>
            <w:top w:val="none" w:sz="0" w:space="0" w:color="auto"/>
            <w:left w:val="none" w:sz="0" w:space="0" w:color="auto"/>
            <w:bottom w:val="none" w:sz="0" w:space="0" w:color="auto"/>
            <w:right w:val="none" w:sz="0" w:space="0" w:color="auto"/>
          </w:divBdr>
        </w:div>
        <w:div w:id="2029521411">
          <w:marLeft w:val="0"/>
          <w:marRight w:val="0"/>
          <w:marTop w:val="0"/>
          <w:marBottom w:val="0"/>
          <w:divBdr>
            <w:top w:val="none" w:sz="0" w:space="0" w:color="auto"/>
            <w:left w:val="none" w:sz="0" w:space="0" w:color="auto"/>
            <w:bottom w:val="none" w:sz="0" w:space="0" w:color="auto"/>
            <w:right w:val="none" w:sz="0" w:space="0" w:color="auto"/>
          </w:divBdr>
        </w:div>
        <w:div w:id="2029521413">
          <w:marLeft w:val="0"/>
          <w:marRight w:val="0"/>
          <w:marTop w:val="0"/>
          <w:marBottom w:val="0"/>
          <w:divBdr>
            <w:top w:val="none" w:sz="0" w:space="0" w:color="auto"/>
            <w:left w:val="none" w:sz="0" w:space="0" w:color="auto"/>
            <w:bottom w:val="none" w:sz="0" w:space="0" w:color="auto"/>
            <w:right w:val="none" w:sz="0" w:space="0" w:color="auto"/>
          </w:divBdr>
        </w:div>
        <w:div w:id="2029521425">
          <w:marLeft w:val="0"/>
          <w:marRight w:val="0"/>
          <w:marTop w:val="0"/>
          <w:marBottom w:val="0"/>
          <w:divBdr>
            <w:top w:val="none" w:sz="0" w:space="0" w:color="auto"/>
            <w:left w:val="none" w:sz="0" w:space="0" w:color="auto"/>
            <w:bottom w:val="none" w:sz="0" w:space="0" w:color="auto"/>
            <w:right w:val="none" w:sz="0" w:space="0" w:color="auto"/>
          </w:divBdr>
        </w:div>
        <w:div w:id="2029521447">
          <w:marLeft w:val="0"/>
          <w:marRight w:val="0"/>
          <w:marTop w:val="0"/>
          <w:marBottom w:val="0"/>
          <w:divBdr>
            <w:top w:val="none" w:sz="0" w:space="0" w:color="auto"/>
            <w:left w:val="none" w:sz="0" w:space="0" w:color="auto"/>
            <w:bottom w:val="none" w:sz="0" w:space="0" w:color="auto"/>
            <w:right w:val="none" w:sz="0" w:space="0" w:color="auto"/>
          </w:divBdr>
        </w:div>
        <w:div w:id="2029521452">
          <w:marLeft w:val="0"/>
          <w:marRight w:val="0"/>
          <w:marTop w:val="0"/>
          <w:marBottom w:val="0"/>
          <w:divBdr>
            <w:top w:val="none" w:sz="0" w:space="0" w:color="auto"/>
            <w:left w:val="none" w:sz="0" w:space="0" w:color="auto"/>
            <w:bottom w:val="none" w:sz="0" w:space="0" w:color="auto"/>
            <w:right w:val="none" w:sz="0" w:space="0" w:color="auto"/>
          </w:divBdr>
        </w:div>
        <w:div w:id="2029521459">
          <w:marLeft w:val="0"/>
          <w:marRight w:val="0"/>
          <w:marTop w:val="0"/>
          <w:marBottom w:val="0"/>
          <w:divBdr>
            <w:top w:val="none" w:sz="0" w:space="0" w:color="auto"/>
            <w:left w:val="none" w:sz="0" w:space="0" w:color="auto"/>
            <w:bottom w:val="none" w:sz="0" w:space="0" w:color="auto"/>
            <w:right w:val="none" w:sz="0" w:space="0" w:color="auto"/>
          </w:divBdr>
        </w:div>
        <w:div w:id="2029521460">
          <w:marLeft w:val="0"/>
          <w:marRight w:val="0"/>
          <w:marTop w:val="0"/>
          <w:marBottom w:val="0"/>
          <w:divBdr>
            <w:top w:val="none" w:sz="0" w:space="0" w:color="auto"/>
            <w:left w:val="none" w:sz="0" w:space="0" w:color="auto"/>
            <w:bottom w:val="none" w:sz="0" w:space="0" w:color="auto"/>
            <w:right w:val="none" w:sz="0" w:space="0" w:color="auto"/>
          </w:divBdr>
        </w:div>
        <w:div w:id="2029521465">
          <w:marLeft w:val="0"/>
          <w:marRight w:val="0"/>
          <w:marTop w:val="0"/>
          <w:marBottom w:val="0"/>
          <w:divBdr>
            <w:top w:val="none" w:sz="0" w:space="0" w:color="auto"/>
            <w:left w:val="none" w:sz="0" w:space="0" w:color="auto"/>
            <w:bottom w:val="none" w:sz="0" w:space="0" w:color="auto"/>
            <w:right w:val="none" w:sz="0" w:space="0" w:color="auto"/>
          </w:divBdr>
        </w:div>
        <w:div w:id="2029521467">
          <w:marLeft w:val="0"/>
          <w:marRight w:val="0"/>
          <w:marTop w:val="0"/>
          <w:marBottom w:val="0"/>
          <w:divBdr>
            <w:top w:val="none" w:sz="0" w:space="0" w:color="auto"/>
            <w:left w:val="none" w:sz="0" w:space="0" w:color="auto"/>
            <w:bottom w:val="none" w:sz="0" w:space="0" w:color="auto"/>
            <w:right w:val="none" w:sz="0" w:space="0" w:color="auto"/>
          </w:divBdr>
        </w:div>
        <w:div w:id="2029521473">
          <w:marLeft w:val="0"/>
          <w:marRight w:val="0"/>
          <w:marTop w:val="0"/>
          <w:marBottom w:val="0"/>
          <w:divBdr>
            <w:top w:val="none" w:sz="0" w:space="0" w:color="auto"/>
            <w:left w:val="none" w:sz="0" w:space="0" w:color="auto"/>
            <w:bottom w:val="none" w:sz="0" w:space="0" w:color="auto"/>
            <w:right w:val="none" w:sz="0" w:space="0" w:color="auto"/>
          </w:divBdr>
        </w:div>
        <w:div w:id="2029521474">
          <w:marLeft w:val="0"/>
          <w:marRight w:val="0"/>
          <w:marTop w:val="0"/>
          <w:marBottom w:val="0"/>
          <w:divBdr>
            <w:top w:val="none" w:sz="0" w:space="0" w:color="auto"/>
            <w:left w:val="none" w:sz="0" w:space="0" w:color="auto"/>
            <w:bottom w:val="none" w:sz="0" w:space="0" w:color="auto"/>
            <w:right w:val="none" w:sz="0" w:space="0" w:color="auto"/>
          </w:divBdr>
        </w:div>
        <w:div w:id="2029521476">
          <w:marLeft w:val="0"/>
          <w:marRight w:val="0"/>
          <w:marTop w:val="0"/>
          <w:marBottom w:val="0"/>
          <w:divBdr>
            <w:top w:val="none" w:sz="0" w:space="0" w:color="auto"/>
            <w:left w:val="none" w:sz="0" w:space="0" w:color="auto"/>
            <w:bottom w:val="none" w:sz="0" w:space="0" w:color="auto"/>
            <w:right w:val="none" w:sz="0" w:space="0" w:color="auto"/>
          </w:divBdr>
        </w:div>
        <w:div w:id="2029521490">
          <w:marLeft w:val="0"/>
          <w:marRight w:val="0"/>
          <w:marTop w:val="0"/>
          <w:marBottom w:val="0"/>
          <w:divBdr>
            <w:top w:val="none" w:sz="0" w:space="0" w:color="auto"/>
            <w:left w:val="none" w:sz="0" w:space="0" w:color="auto"/>
            <w:bottom w:val="none" w:sz="0" w:space="0" w:color="auto"/>
            <w:right w:val="none" w:sz="0" w:space="0" w:color="auto"/>
          </w:divBdr>
        </w:div>
        <w:div w:id="2029521493">
          <w:marLeft w:val="0"/>
          <w:marRight w:val="0"/>
          <w:marTop w:val="0"/>
          <w:marBottom w:val="0"/>
          <w:divBdr>
            <w:top w:val="none" w:sz="0" w:space="0" w:color="auto"/>
            <w:left w:val="none" w:sz="0" w:space="0" w:color="auto"/>
            <w:bottom w:val="none" w:sz="0" w:space="0" w:color="auto"/>
            <w:right w:val="none" w:sz="0" w:space="0" w:color="auto"/>
          </w:divBdr>
        </w:div>
        <w:div w:id="2029521505">
          <w:marLeft w:val="0"/>
          <w:marRight w:val="0"/>
          <w:marTop w:val="0"/>
          <w:marBottom w:val="0"/>
          <w:divBdr>
            <w:top w:val="none" w:sz="0" w:space="0" w:color="auto"/>
            <w:left w:val="none" w:sz="0" w:space="0" w:color="auto"/>
            <w:bottom w:val="none" w:sz="0" w:space="0" w:color="auto"/>
            <w:right w:val="none" w:sz="0" w:space="0" w:color="auto"/>
          </w:divBdr>
        </w:div>
        <w:div w:id="2029521515">
          <w:marLeft w:val="0"/>
          <w:marRight w:val="0"/>
          <w:marTop w:val="0"/>
          <w:marBottom w:val="0"/>
          <w:divBdr>
            <w:top w:val="none" w:sz="0" w:space="0" w:color="auto"/>
            <w:left w:val="none" w:sz="0" w:space="0" w:color="auto"/>
            <w:bottom w:val="none" w:sz="0" w:space="0" w:color="auto"/>
            <w:right w:val="none" w:sz="0" w:space="0" w:color="auto"/>
          </w:divBdr>
        </w:div>
        <w:div w:id="2029521517">
          <w:marLeft w:val="0"/>
          <w:marRight w:val="0"/>
          <w:marTop w:val="0"/>
          <w:marBottom w:val="0"/>
          <w:divBdr>
            <w:top w:val="none" w:sz="0" w:space="0" w:color="auto"/>
            <w:left w:val="none" w:sz="0" w:space="0" w:color="auto"/>
            <w:bottom w:val="none" w:sz="0" w:space="0" w:color="auto"/>
            <w:right w:val="none" w:sz="0" w:space="0" w:color="auto"/>
          </w:divBdr>
        </w:div>
        <w:div w:id="2029521520">
          <w:marLeft w:val="0"/>
          <w:marRight w:val="0"/>
          <w:marTop w:val="0"/>
          <w:marBottom w:val="0"/>
          <w:divBdr>
            <w:top w:val="none" w:sz="0" w:space="0" w:color="auto"/>
            <w:left w:val="none" w:sz="0" w:space="0" w:color="auto"/>
            <w:bottom w:val="none" w:sz="0" w:space="0" w:color="auto"/>
            <w:right w:val="none" w:sz="0" w:space="0" w:color="auto"/>
          </w:divBdr>
        </w:div>
        <w:div w:id="2029521524">
          <w:marLeft w:val="0"/>
          <w:marRight w:val="0"/>
          <w:marTop w:val="0"/>
          <w:marBottom w:val="0"/>
          <w:divBdr>
            <w:top w:val="none" w:sz="0" w:space="0" w:color="auto"/>
            <w:left w:val="none" w:sz="0" w:space="0" w:color="auto"/>
            <w:bottom w:val="none" w:sz="0" w:space="0" w:color="auto"/>
            <w:right w:val="none" w:sz="0" w:space="0" w:color="auto"/>
          </w:divBdr>
        </w:div>
        <w:div w:id="2029521532">
          <w:marLeft w:val="0"/>
          <w:marRight w:val="0"/>
          <w:marTop w:val="0"/>
          <w:marBottom w:val="0"/>
          <w:divBdr>
            <w:top w:val="none" w:sz="0" w:space="0" w:color="auto"/>
            <w:left w:val="none" w:sz="0" w:space="0" w:color="auto"/>
            <w:bottom w:val="none" w:sz="0" w:space="0" w:color="auto"/>
            <w:right w:val="none" w:sz="0" w:space="0" w:color="auto"/>
          </w:divBdr>
        </w:div>
        <w:div w:id="2029521533">
          <w:marLeft w:val="0"/>
          <w:marRight w:val="0"/>
          <w:marTop w:val="0"/>
          <w:marBottom w:val="0"/>
          <w:divBdr>
            <w:top w:val="none" w:sz="0" w:space="0" w:color="auto"/>
            <w:left w:val="none" w:sz="0" w:space="0" w:color="auto"/>
            <w:bottom w:val="none" w:sz="0" w:space="0" w:color="auto"/>
            <w:right w:val="none" w:sz="0" w:space="0" w:color="auto"/>
          </w:divBdr>
        </w:div>
        <w:div w:id="2029521538">
          <w:marLeft w:val="0"/>
          <w:marRight w:val="0"/>
          <w:marTop w:val="0"/>
          <w:marBottom w:val="0"/>
          <w:divBdr>
            <w:top w:val="none" w:sz="0" w:space="0" w:color="auto"/>
            <w:left w:val="none" w:sz="0" w:space="0" w:color="auto"/>
            <w:bottom w:val="none" w:sz="0" w:space="0" w:color="auto"/>
            <w:right w:val="none" w:sz="0" w:space="0" w:color="auto"/>
          </w:divBdr>
        </w:div>
        <w:div w:id="2029521545">
          <w:marLeft w:val="0"/>
          <w:marRight w:val="0"/>
          <w:marTop w:val="0"/>
          <w:marBottom w:val="0"/>
          <w:divBdr>
            <w:top w:val="none" w:sz="0" w:space="0" w:color="auto"/>
            <w:left w:val="none" w:sz="0" w:space="0" w:color="auto"/>
            <w:bottom w:val="none" w:sz="0" w:space="0" w:color="auto"/>
            <w:right w:val="none" w:sz="0" w:space="0" w:color="auto"/>
          </w:divBdr>
        </w:div>
        <w:div w:id="2029521555">
          <w:marLeft w:val="0"/>
          <w:marRight w:val="0"/>
          <w:marTop w:val="0"/>
          <w:marBottom w:val="0"/>
          <w:divBdr>
            <w:top w:val="none" w:sz="0" w:space="0" w:color="auto"/>
            <w:left w:val="none" w:sz="0" w:space="0" w:color="auto"/>
            <w:bottom w:val="none" w:sz="0" w:space="0" w:color="auto"/>
            <w:right w:val="none" w:sz="0" w:space="0" w:color="auto"/>
          </w:divBdr>
        </w:div>
        <w:div w:id="2029521558">
          <w:marLeft w:val="0"/>
          <w:marRight w:val="0"/>
          <w:marTop w:val="0"/>
          <w:marBottom w:val="0"/>
          <w:divBdr>
            <w:top w:val="none" w:sz="0" w:space="0" w:color="auto"/>
            <w:left w:val="none" w:sz="0" w:space="0" w:color="auto"/>
            <w:bottom w:val="none" w:sz="0" w:space="0" w:color="auto"/>
            <w:right w:val="none" w:sz="0" w:space="0" w:color="auto"/>
          </w:divBdr>
        </w:div>
        <w:div w:id="2029521560">
          <w:marLeft w:val="0"/>
          <w:marRight w:val="0"/>
          <w:marTop w:val="0"/>
          <w:marBottom w:val="0"/>
          <w:divBdr>
            <w:top w:val="none" w:sz="0" w:space="0" w:color="auto"/>
            <w:left w:val="none" w:sz="0" w:space="0" w:color="auto"/>
            <w:bottom w:val="none" w:sz="0" w:space="0" w:color="auto"/>
            <w:right w:val="none" w:sz="0" w:space="0" w:color="auto"/>
          </w:divBdr>
        </w:div>
        <w:div w:id="2029521570">
          <w:marLeft w:val="0"/>
          <w:marRight w:val="0"/>
          <w:marTop w:val="0"/>
          <w:marBottom w:val="0"/>
          <w:divBdr>
            <w:top w:val="none" w:sz="0" w:space="0" w:color="auto"/>
            <w:left w:val="none" w:sz="0" w:space="0" w:color="auto"/>
            <w:bottom w:val="none" w:sz="0" w:space="0" w:color="auto"/>
            <w:right w:val="none" w:sz="0" w:space="0" w:color="auto"/>
          </w:divBdr>
        </w:div>
        <w:div w:id="2029521580">
          <w:marLeft w:val="0"/>
          <w:marRight w:val="0"/>
          <w:marTop w:val="0"/>
          <w:marBottom w:val="0"/>
          <w:divBdr>
            <w:top w:val="none" w:sz="0" w:space="0" w:color="auto"/>
            <w:left w:val="none" w:sz="0" w:space="0" w:color="auto"/>
            <w:bottom w:val="none" w:sz="0" w:space="0" w:color="auto"/>
            <w:right w:val="none" w:sz="0" w:space="0" w:color="auto"/>
          </w:divBdr>
        </w:div>
        <w:div w:id="2029521591">
          <w:marLeft w:val="0"/>
          <w:marRight w:val="0"/>
          <w:marTop w:val="0"/>
          <w:marBottom w:val="0"/>
          <w:divBdr>
            <w:top w:val="none" w:sz="0" w:space="0" w:color="auto"/>
            <w:left w:val="none" w:sz="0" w:space="0" w:color="auto"/>
            <w:bottom w:val="none" w:sz="0" w:space="0" w:color="auto"/>
            <w:right w:val="none" w:sz="0" w:space="0" w:color="auto"/>
          </w:divBdr>
        </w:div>
        <w:div w:id="2029521596">
          <w:marLeft w:val="0"/>
          <w:marRight w:val="0"/>
          <w:marTop w:val="0"/>
          <w:marBottom w:val="0"/>
          <w:divBdr>
            <w:top w:val="none" w:sz="0" w:space="0" w:color="auto"/>
            <w:left w:val="none" w:sz="0" w:space="0" w:color="auto"/>
            <w:bottom w:val="none" w:sz="0" w:space="0" w:color="auto"/>
            <w:right w:val="none" w:sz="0" w:space="0" w:color="auto"/>
          </w:divBdr>
        </w:div>
        <w:div w:id="2029521599">
          <w:marLeft w:val="0"/>
          <w:marRight w:val="0"/>
          <w:marTop w:val="0"/>
          <w:marBottom w:val="0"/>
          <w:divBdr>
            <w:top w:val="none" w:sz="0" w:space="0" w:color="auto"/>
            <w:left w:val="none" w:sz="0" w:space="0" w:color="auto"/>
            <w:bottom w:val="none" w:sz="0" w:space="0" w:color="auto"/>
            <w:right w:val="none" w:sz="0" w:space="0" w:color="auto"/>
          </w:divBdr>
        </w:div>
        <w:div w:id="2029521611">
          <w:marLeft w:val="0"/>
          <w:marRight w:val="0"/>
          <w:marTop w:val="0"/>
          <w:marBottom w:val="0"/>
          <w:divBdr>
            <w:top w:val="none" w:sz="0" w:space="0" w:color="auto"/>
            <w:left w:val="none" w:sz="0" w:space="0" w:color="auto"/>
            <w:bottom w:val="none" w:sz="0" w:space="0" w:color="auto"/>
            <w:right w:val="none" w:sz="0" w:space="0" w:color="auto"/>
          </w:divBdr>
        </w:div>
        <w:div w:id="2029521612">
          <w:marLeft w:val="0"/>
          <w:marRight w:val="0"/>
          <w:marTop w:val="0"/>
          <w:marBottom w:val="0"/>
          <w:divBdr>
            <w:top w:val="none" w:sz="0" w:space="0" w:color="auto"/>
            <w:left w:val="none" w:sz="0" w:space="0" w:color="auto"/>
            <w:bottom w:val="none" w:sz="0" w:space="0" w:color="auto"/>
            <w:right w:val="none" w:sz="0" w:space="0" w:color="auto"/>
          </w:divBdr>
        </w:div>
      </w:divsChild>
    </w:div>
    <w:div w:id="2029521551">
      <w:marLeft w:val="0"/>
      <w:marRight w:val="0"/>
      <w:marTop w:val="0"/>
      <w:marBottom w:val="0"/>
      <w:divBdr>
        <w:top w:val="none" w:sz="0" w:space="0" w:color="auto"/>
        <w:left w:val="none" w:sz="0" w:space="0" w:color="auto"/>
        <w:bottom w:val="none" w:sz="0" w:space="0" w:color="auto"/>
        <w:right w:val="none" w:sz="0" w:space="0" w:color="auto"/>
      </w:divBdr>
    </w:div>
    <w:div w:id="2029521569">
      <w:marLeft w:val="0"/>
      <w:marRight w:val="0"/>
      <w:marTop w:val="0"/>
      <w:marBottom w:val="0"/>
      <w:divBdr>
        <w:top w:val="none" w:sz="0" w:space="0" w:color="auto"/>
        <w:left w:val="none" w:sz="0" w:space="0" w:color="auto"/>
        <w:bottom w:val="none" w:sz="0" w:space="0" w:color="auto"/>
        <w:right w:val="none" w:sz="0" w:space="0" w:color="auto"/>
      </w:divBdr>
    </w:div>
    <w:div w:id="2029521571">
      <w:marLeft w:val="0"/>
      <w:marRight w:val="0"/>
      <w:marTop w:val="0"/>
      <w:marBottom w:val="0"/>
      <w:divBdr>
        <w:top w:val="none" w:sz="0" w:space="0" w:color="auto"/>
        <w:left w:val="none" w:sz="0" w:space="0" w:color="auto"/>
        <w:bottom w:val="none" w:sz="0" w:space="0" w:color="auto"/>
        <w:right w:val="none" w:sz="0" w:space="0" w:color="auto"/>
      </w:divBdr>
      <w:divsChild>
        <w:div w:id="2029521326">
          <w:marLeft w:val="0"/>
          <w:marRight w:val="0"/>
          <w:marTop w:val="0"/>
          <w:marBottom w:val="0"/>
          <w:divBdr>
            <w:top w:val="none" w:sz="0" w:space="0" w:color="auto"/>
            <w:left w:val="none" w:sz="0" w:space="0" w:color="auto"/>
            <w:bottom w:val="none" w:sz="0" w:space="0" w:color="auto"/>
            <w:right w:val="none" w:sz="0" w:space="0" w:color="auto"/>
          </w:divBdr>
        </w:div>
        <w:div w:id="2029521331">
          <w:marLeft w:val="0"/>
          <w:marRight w:val="0"/>
          <w:marTop w:val="0"/>
          <w:marBottom w:val="0"/>
          <w:divBdr>
            <w:top w:val="none" w:sz="0" w:space="0" w:color="auto"/>
            <w:left w:val="none" w:sz="0" w:space="0" w:color="auto"/>
            <w:bottom w:val="none" w:sz="0" w:space="0" w:color="auto"/>
            <w:right w:val="none" w:sz="0" w:space="0" w:color="auto"/>
          </w:divBdr>
        </w:div>
        <w:div w:id="2029521337">
          <w:marLeft w:val="0"/>
          <w:marRight w:val="0"/>
          <w:marTop w:val="0"/>
          <w:marBottom w:val="0"/>
          <w:divBdr>
            <w:top w:val="none" w:sz="0" w:space="0" w:color="auto"/>
            <w:left w:val="none" w:sz="0" w:space="0" w:color="auto"/>
            <w:bottom w:val="none" w:sz="0" w:space="0" w:color="auto"/>
            <w:right w:val="none" w:sz="0" w:space="0" w:color="auto"/>
          </w:divBdr>
        </w:div>
        <w:div w:id="2029521339">
          <w:marLeft w:val="0"/>
          <w:marRight w:val="0"/>
          <w:marTop w:val="0"/>
          <w:marBottom w:val="0"/>
          <w:divBdr>
            <w:top w:val="none" w:sz="0" w:space="0" w:color="auto"/>
            <w:left w:val="none" w:sz="0" w:space="0" w:color="auto"/>
            <w:bottom w:val="none" w:sz="0" w:space="0" w:color="auto"/>
            <w:right w:val="none" w:sz="0" w:space="0" w:color="auto"/>
          </w:divBdr>
        </w:div>
        <w:div w:id="2029521344">
          <w:marLeft w:val="0"/>
          <w:marRight w:val="0"/>
          <w:marTop w:val="0"/>
          <w:marBottom w:val="0"/>
          <w:divBdr>
            <w:top w:val="none" w:sz="0" w:space="0" w:color="auto"/>
            <w:left w:val="none" w:sz="0" w:space="0" w:color="auto"/>
            <w:bottom w:val="none" w:sz="0" w:space="0" w:color="auto"/>
            <w:right w:val="none" w:sz="0" w:space="0" w:color="auto"/>
          </w:divBdr>
        </w:div>
        <w:div w:id="2029521351">
          <w:marLeft w:val="0"/>
          <w:marRight w:val="0"/>
          <w:marTop w:val="0"/>
          <w:marBottom w:val="0"/>
          <w:divBdr>
            <w:top w:val="none" w:sz="0" w:space="0" w:color="auto"/>
            <w:left w:val="none" w:sz="0" w:space="0" w:color="auto"/>
            <w:bottom w:val="none" w:sz="0" w:space="0" w:color="auto"/>
            <w:right w:val="none" w:sz="0" w:space="0" w:color="auto"/>
          </w:divBdr>
        </w:div>
        <w:div w:id="2029521353">
          <w:marLeft w:val="0"/>
          <w:marRight w:val="0"/>
          <w:marTop w:val="0"/>
          <w:marBottom w:val="0"/>
          <w:divBdr>
            <w:top w:val="none" w:sz="0" w:space="0" w:color="auto"/>
            <w:left w:val="none" w:sz="0" w:space="0" w:color="auto"/>
            <w:bottom w:val="none" w:sz="0" w:space="0" w:color="auto"/>
            <w:right w:val="none" w:sz="0" w:space="0" w:color="auto"/>
          </w:divBdr>
        </w:div>
        <w:div w:id="2029521361">
          <w:marLeft w:val="0"/>
          <w:marRight w:val="0"/>
          <w:marTop w:val="0"/>
          <w:marBottom w:val="0"/>
          <w:divBdr>
            <w:top w:val="none" w:sz="0" w:space="0" w:color="auto"/>
            <w:left w:val="none" w:sz="0" w:space="0" w:color="auto"/>
            <w:bottom w:val="none" w:sz="0" w:space="0" w:color="auto"/>
            <w:right w:val="none" w:sz="0" w:space="0" w:color="auto"/>
          </w:divBdr>
        </w:div>
        <w:div w:id="2029521363">
          <w:marLeft w:val="0"/>
          <w:marRight w:val="0"/>
          <w:marTop w:val="0"/>
          <w:marBottom w:val="0"/>
          <w:divBdr>
            <w:top w:val="none" w:sz="0" w:space="0" w:color="auto"/>
            <w:left w:val="none" w:sz="0" w:space="0" w:color="auto"/>
            <w:bottom w:val="none" w:sz="0" w:space="0" w:color="auto"/>
            <w:right w:val="none" w:sz="0" w:space="0" w:color="auto"/>
          </w:divBdr>
        </w:div>
        <w:div w:id="2029521366">
          <w:marLeft w:val="0"/>
          <w:marRight w:val="0"/>
          <w:marTop w:val="0"/>
          <w:marBottom w:val="0"/>
          <w:divBdr>
            <w:top w:val="none" w:sz="0" w:space="0" w:color="auto"/>
            <w:left w:val="none" w:sz="0" w:space="0" w:color="auto"/>
            <w:bottom w:val="none" w:sz="0" w:space="0" w:color="auto"/>
            <w:right w:val="none" w:sz="0" w:space="0" w:color="auto"/>
          </w:divBdr>
        </w:div>
        <w:div w:id="2029521367">
          <w:marLeft w:val="0"/>
          <w:marRight w:val="0"/>
          <w:marTop w:val="0"/>
          <w:marBottom w:val="0"/>
          <w:divBdr>
            <w:top w:val="none" w:sz="0" w:space="0" w:color="auto"/>
            <w:left w:val="none" w:sz="0" w:space="0" w:color="auto"/>
            <w:bottom w:val="none" w:sz="0" w:space="0" w:color="auto"/>
            <w:right w:val="none" w:sz="0" w:space="0" w:color="auto"/>
          </w:divBdr>
        </w:div>
        <w:div w:id="2029521382">
          <w:marLeft w:val="0"/>
          <w:marRight w:val="0"/>
          <w:marTop w:val="0"/>
          <w:marBottom w:val="0"/>
          <w:divBdr>
            <w:top w:val="none" w:sz="0" w:space="0" w:color="auto"/>
            <w:left w:val="none" w:sz="0" w:space="0" w:color="auto"/>
            <w:bottom w:val="none" w:sz="0" w:space="0" w:color="auto"/>
            <w:right w:val="none" w:sz="0" w:space="0" w:color="auto"/>
          </w:divBdr>
        </w:div>
        <w:div w:id="2029521394">
          <w:marLeft w:val="0"/>
          <w:marRight w:val="0"/>
          <w:marTop w:val="0"/>
          <w:marBottom w:val="0"/>
          <w:divBdr>
            <w:top w:val="none" w:sz="0" w:space="0" w:color="auto"/>
            <w:left w:val="none" w:sz="0" w:space="0" w:color="auto"/>
            <w:bottom w:val="none" w:sz="0" w:space="0" w:color="auto"/>
            <w:right w:val="none" w:sz="0" w:space="0" w:color="auto"/>
          </w:divBdr>
        </w:div>
        <w:div w:id="2029521396">
          <w:marLeft w:val="0"/>
          <w:marRight w:val="0"/>
          <w:marTop w:val="0"/>
          <w:marBottom w:val="0"/>
          <w:divBdr>
            <w:top w:val="none" w:sz="0" w:space="0" w:color="auto"/>
            <w:left w:val="none" w:sz="0" w:space="0" w:color="auto"/>
            <w:bottom w:val="none" w:sz="0" w:space="0" w:color="auto"/>
            <w:right w:val="none" w:sz="0" w:space="0" w:color="auto"/>
          </w:divBdr>
        </w:div>
        <w:div w:id="2029521415">
          <w:marLeft w:val="0"/>
          <w:marRight w:val="0"/>
          <w:marTop w:val="0"/>
          <w:marBottom w:val="0"/>
          <w:divBdr>
            <w:top w:val="none" w:sz="0" w:space="0" w:color="auto"/>
            <w:left w:val="none" w:sz="0" w:space="0" w:color="auto"/>
            <w:bottom w:val="none" w:sz="0" w:space="0" w:color="auto"/>
            <w:right w:val="none" w:sz="0" w:space="0" w:color="auto"/>
          </w:divBdr>
        </w:div>
        <w:div w:id="2029521417">
          <w:marLeft w:val="0"/>
          <w:marRight w:val="0"/>
          <w:marTop w:val="0"/>
          <w:marBottom w:val="0"/>
          <w:divBdr>
            <w:top w:val="none" w:sz="0" w:space="0" w:color="auto"/>
            <w:left w:val="none" w:sz="0" w:space="0" w:color="auto"/>
            <w:bottom w:val="none" w:sz="0" w:space="0" w:color="auto"/>
            <w:right w:val="none" w:sz="0" w:space="0" w:color="auto"/>
          </w:divBdr>
        </w:div>
        <w:div w:id="2029521422">
          <w:marLeft w:val="0"/>
          <w:marRight w:val="0"/>
          <w:marTop w:val="0"/>
          <w:marBottom w:val="0"/>
          <w:divBdr>
            <w:top w:val="none" w:sz="0" w:space="0" w:color="auto"/>
            <w:left w:val="none" w:sz="0" w:space="0" w:color="auto"/>
            <w:bottom w:val="none" w:sz="0" w:space="0" w:color="auto"/>
            <w:right w:val="none" w:sz="0" w:space="0" w:color="auto"/>
          </w:divBdr>
        </w:div>
        <w:div w:id="2029521426">
          <w:marLeft w:val="0"/>
          <w:marRight w:val="0"/>
          <w:marTop w:val="0"/>
          <w:marBottom w:val="0"/>
          <w:divBdr>
            <w:top w:val="none" w:sz="0" w:space="0" w:color="auto"/>
            <w:left w:val="none" w:sz="0" w:space="0" w:color="auto"/>
            <w:bottom w:val="none" w:sz="0" w:space="0" w:color="auto"/>
            <w:right w:val="none" w:sz="0" w:space="0" w:color="auto"/>
          </w:divBdr>
        </w:div>
        <w:div w:id="2029521444">
          <w:marLeft w:val="0"/>
          <w:marRight w:val="0"/>
          <w:marTop w:val="0"/>
          <w:marBottom w:val="0"/>
          <w:divBdr>
            <w:top w:val="none" w:sz="0" w:space="0" w:color="auto"/>
            <w:left w:val="none" w:sz="0" w:space="0" w:color="auto"/>
            <w:bottom w:val="none" w:sz="0" w:space="0" w:color="auto"/>
            <w:right w:val="none" w:sz="0" w:space="0" w:color="auto"/>
          </w:divBdr>
        </w:div>
        <w:div w:id="2029521448">
          <w:marLeft w:val="0"/>
          <w:marRight w:val="0"/>
          <w:marTop w:val="0"/>
          <w:marBottom w:val="0"/>
          <w:divBdr>
            <w:top w:val="none" w:sz="0" w:space="0" w:color="auto"/>
            <w:left w:val="none" w:sz="0" w:space="0" w:color="auto"/>
            <w:bottom w:val="none" w:sz="0" w:space="0" w:color="auto"/>
            <w:right w:val="none" w:sz="0" w:space="0" w:color="auto"/>
          </w:divBdr>
        </w:div>
        <w:div w:id="2029521450">
          <w:marLeft w:val="0"/>
          <w:marRight w:val="0"/>
          <w:marTop w:val="0"/>
          <w:marBottom w:val="0"/>
          <w:divBdr>
            <w:top w:val="none" w:sz="0" w:space="0" w:color="auto"/>
            <w:left w:val="none" w:sz="0" w:space="0" w:color="auto"/>
            <w:bottom w:val="none" w:sz="0" w:space="0" w:color="auto"/>
            <w:right w:val="none" w:sz="0" w:space="0" w:color="auto"/>
          </w:divBdr>
        </w:div>
        <w:div w:id="2029521457">
          <w:marLeft w:val="0"/>
          <w:marRight w:val="0"/>
          <w:marTop w:val="0"/>
          <w:marBottom w:val="0"/>
          <w:divBdr>
            <w:top w:val="none" w:sz="0" w:space="0" w:color="auto"/>
            <w:left w:val="none" w:sz="0" w:space="0" w:color="auto"/>
            <w:bottom w:val="none" w:sz="0" w:space="0" w:color="auto"/>
            <w:right w:val="none" w:sz="0" w:space="0" w:color="auto"/>
          </w:divBdr>
        </w:div>
        <w:div w:id="2029521458">
          <w:marLeft w:val="0"/>
          <w:marRight w:val="0"/>
          <w:marTop w:val="0"/>
          <w:marBottom w:val="0"/>
          <w:divBdr>
            <w:top w:val="none" w:sz="0" w:space="0" w:color="auto"/>
            <w:left w:val="none" w:sz="0" w:space="0" w:color="auto"/>
            <w:bottom w:val="none" w:sz="0" w:space="0" w:color="auto"/>
            <w:right w:val="none" w:sz="0" w:space="0" w:color="auto"/>
          </w:divBdr>
        </w:div>
        <w:div w:id="2029521463">
          <w:marLeft w:val="0"/>
          <w:marRight w:val="0"/>
          <w:marTop w:val="0"/>
          <w:marBottom w:val="0"/>
          <w:divBdr>
            <w:top w:val="none" w:sz="0" w:space="0" w:color="auto"/>
            <w:left w:val="none" w:sz="0" w:space="0" w:color="auto"/>
            <w:bottom w:val="none" w:sz="0" w:space="0" w:color="auto"/>
            <w:right w:val="none" w:sz="0" w:space="0" w:color="auto"/>
          </w:divBdr>
        </w:div>
        <w:div w:id="2029521464">
          <w:marLeft w:val="0"/>
          <w:marRight w:val="0"/>
          <w:marTop w:val="0"/>
          <w:marBottom w:val="0"/>
          <w:divBdr>
            <w:top w:val="none" w:sz="0" w:space="0" w:color="auto"/>
            <w:left w:val="none" w:sz="0" w:space="0" w:color="auto"/>
            <w:bottom w:val="none" w:sz="0" w:space="0" w:color="auto"/>
            <w:right w:val="none" w:sz="0" w:space="0" w:color="auto"/>
          </w:divBdr>
        </w:div>
        <w:div w:id="2029521471">
          <w:marLeft w:val="0"/>
          <w:marRight w:val="0"/>
          <w:marTop w:val="0"/>
          <w:marBottom w:val="0"/>
          <w:divBdr>
            <w:top w:val="none" w:sz="0" w:space="0" w:color="auto"/>
            <w:left w:val="none" w:sz="0" w:space="0" w:color="auto"/>
            <w:bottom w:val="none" w:sz="0" w:space="0" w:color="auto"/>
            <w:right w:val="none" w:sz="0" w:space="0" w:color="auto"/>
          </w:divBdr>
        </w:div>
        <w:div w:id="2029521478">
          <w:marLeft w:val="0"/>
          <w:marRight w:val="0"/>
          <w:marTop w:val="0"/>
          <w:marBottom w:val="0"/>
          <w:divBdr>
            <w:top w:val="none" w:sz="0" w:space="0" w:color="auto"/>
            <w:left w:val="none" w:sz="0" w:space="0" w:color="auto"/>
            <w:bottom w:val="none" w:sz="0" w:space="0" w:color="auto"/>
            <w:right w:val="none" w:sz="0" w:space="0" w:color="auto"/>
          </w:divBdr>
        </w:div>
        <w:div w:id="2029521480">
          <w:marLeft w:val="0"/>
          <w:marRight w:val="0"/>
          <w:marTop w:val="0"/>
          <w:marBottom w:val="0"/>
          <w:divBdr>
            <w:top w:val="none" w:sz="0" w:space="0" w:color="auto"/>
            <w:left w:val="none" w:sz="0" w:space="0" w:color="auto"/>
            <w:bottom w:val="none" w:sz="0" w:space="0" w:color="auto"/>
            <w:right w:val="none" w:sz="0" w:space="0" w:color="auto"/>
          </w:divBdr>
        </w:div>
        <w:div w:id="2029521492">
          <w:marLeft w:val="0"/>
          <w:marRight w:val="0"/>
          <w:marTop w:val="0"/>
          <w:marBottom w:val="0"/>
          <w:divBdr>
            <w:top w:val="none" w:sz="0" w:space="0" w:color="auto"/>
            <w:left w:val="none" w:sz="0" w:space="0" w:color="auto"/>
            <w:bottom w:val="none" w:sz="0" w:space="0" w:color="auto"/>
            <w:right w:val="none" w:sz="0" w:space="0" w:color="auto"/>
          </w:divBdr>
        </w:div>
        <w:div w:id="2029521499">
          <w:marLeft w:val="0"/>
          <w:marRight w:val="0"/>
          <w:marTop w:val="0"/>
          <w:marBottom w:val="0"/>
          <w:divBdr>
            <w:top w:val="none" w:sz="0" w:space="0" w:color="auto"/>
            <w:left w:val="none" w:sz="0" w:space="0" w:color="auto"/>
            <w:bottom w:val="none" w:sz="0" w:space="0" w:color="auto"/>
            <w:right w:val="none" w:sz="0" w:space="0" w:color="auto"/>
          </w:divBdr>
        </w:div>
        <w:div w:id="2029521500">
          <w:marLeft w:val="0"/>
          <w:marRight w:val="0"/>
          <w:marTop w:val="0"/>
          <w:marBottom w:val="0"/>
          <w:divBdr>
            <w:top w:val="none" w:sz="0" w:space="0" w:color="auto"/>
            <w:left w:val="none" w:sz="0" w:space="0" w:color="auto"/>
            <w:bottom w:val="none" w:sz="0" w:space="0" w:color="auto"/>
            <w:right w:val="none" w:sz="0" w:space="0" w:color="auto"/>
          </w:divBdr>
        </w:div>
        <w:div w:id="2029521513">
          <w:marLeft w:val="0"/>
          <w:marRight w:val="0"/>
          <w:marTop w:val="0"/>
          <w:marBottom w:val="0"/>
          <w:divBdr>
            <w:top w:val="none" w:sz="0" w:space="0" w:color="auto"/>
            <w:left w:val="none" w:sz="0" w:space="0" w:color="auto"/>
            <w:bottom w:val="none" w:sz="0" w:space="0" w:color="auto"/>
            <w:right w:val="none" w:sz="0" w:space="0" w:color="auto"/>
          </w:divBdr>
        </w:div>
        <w:div w:id="2029521514">
          <w:marLeft w:val="0"/>
          <w:marRight w:val="0"/>
          <w:marTop w:val="0"/>
          <w:marBottom w:val="0"/>
          <w:divBdr>
            <w:top w:val="none" w:sz="0" w:space="0" w:color="auto"/>
            <w:left w:val="none" w:sz="0" w:space="0" w:color="auto"/>
            <w:bottom w:val="none" w:sz="0" w:space="0" w:color="auto"/>
            <w:right w:val="none" w:sz="0" w:space="0" w:color="auto"/>
          </w:divBdr>
        </w:div>
        <w:div w:id="2029521527">
          <w:marLeft w:val="0"/>
          <w:marRight w:val="0"/>
          <w:marTop w:val="0"/>
          <w:marBottom w:val="0"/>
          <w:divBdr>
            <w:top w:val="none" w:sz="0" w:space="0" w:color="auto"/>
            <w:left w:val="none" w:sz="0" w:space="0" w:color="auto"/>
            <w:bottom w:val="none" w:sz="0" w:space="0" w:color="auto"/>
            <w:right w:val="none" w:sz="0" w:space="0" w:color="auto"/>
          </w:divBdr>
        </w:div>
        <w:div w:id="2029521529">
          <w:marLeft w:val="0"/>
          <w:marRight w:val="0"/>
          <w:marTop w:val="0"/>
          <w:marBottom w:val="0"/>
          <w:divBdr>
            <w:top w:val="none" w:sz="0" w:space="0" w:color="auto"/>
            <w:left w:val="none" w:sz="0" w:space="0" w:color="auto"/>
            <w:bottom w:val="none" w:sz="0" w:space="0" w:color="auto"/>
            <w:right w:val="none" w:sz="0" w:space="0" w:color="auto"/>
          </w:divBdr>
        </w:div>
        <w:div w:id="2029521540">
          <w:marLeft w:val="0"/>
          <w:marRight w:val="0"/>
          <w:marTop w:val="0"/>
          <w:marBottom w:val="0"/>
          <w:divBdr>
            <w:top w:val="none" w:sz="0" w:space="0" w:color="auto"/>
            <w:left w:val="none" w:sz="0" w:space="0" w:color="auto"/>
            <w:bottom w:val="none" w:sz="0" w:space="0" w:color="auto"/>
            <w:right w:val="none" w:sz="0" w:space="0" w:color="auto"/>
          </w:divBdr>
        </w:div>
        <w:div w:id="2029521544">
          <w:marLeft w:val="0"/>
          <w:marRight w:val="0"/>
          <w:marTop w:val="0"/>
          <w:marBottom w:val="0"/>
          <w:divBdr>
            <w:top w:val="none" w:sz="0" w:space="0" w:color="auto"/>
            <w:left w:val="none" w:sz="0" w:space="0" w:color="auto"/>
            <w:bottom w:val="none" w:sz="0" w:space="0" w:color="auto"/>
            <w:right w:val="none" w:sz="0" w:space="0" w:color="auto"/>
          </w:divBdr>
        </w:div>
        <w:div w:id="2029521549">
          <w:marLeft w:val="0"/>
          <w:marRight w:val="0"/>
          <w:marTop w:val="0"/>
          <w:marBottom w:val="0"/>
          <w:divBdr>
            <w:top w:val="none" w:sz="0" w:space="0" w:color="auto"/>
            <w:left w:val="none" w:sz="0" w:space="0" w:color="auto"/>
            <w:bottom w:val="none" w:sz="0" w:space="0" w:color="auto"/>
            <w:right w:val="none" w:sz="0" w:space="0" w:color="auto"/>
          </w:divBdr>
        </w:div>
        <w:div w:id="2029521550">
          <w:marLeft w:val="0"/>
          <w:marRight w:val="0"/>
          <w:marTop w:val="0"/>
          <w:marBottom w:val="0"/>
          <w:divBdr>
            <w:top w:val="none" w:sz="0" w:space="0" w:color="auto"/>
            <w:left w:val="none" w:sz="0" w:space="0" w:color="auto"/>
            <w:bottom w:val="none" w:sz="0" w:space="0" w:color="auto"/>
            <w:right w:val="none" w:sz="0" w:space="0" w:color="auto"/>
          </w:divBdr>
        </w:div>
        <w:div w:id="2029521554">
          <w:marLeft w:val="0"/>
          <w:marRight w:val="0"/>
          <w:marTop w:val="0"/>
          <w:marBottom w:val="0"/>
          <w:divBdr>
            <w:top w:val="none" w:sz="0" w:space="0" w:color="auto"/>
            <w:left w:val="none" w:sz="0" w:space="0" w:color="auto"/>
            <w:bottom w:val="none" w:sz="0" w:space="0" w:color="auto"/>
            <w:right w:val="none" w:sz="0" w:space="0" w:color="auto"/>
          </w:divBdr>
        </w:div>
        <w:div w:id="2029521556">
          <w:marLeft w:val="0"/>
          <w:marRight w:val="0"/>
          <w:marTop w:val="0"/>
          <w:marBottom w:val="0"/>
          <w:divBdr>
            <w:top w:val="none" w:sz="0" w:space="0" w:color="auto"/>
            <w:left w:val="none" w:sz="0" w:space="0" w:color="auto"/>
            <w:bottom w:val="none" w:sz="0" w:space="0" w:color="auto"/>
            <w:right w:val="none" w:sz="0" w:space="0" w:color="auto"/>
          </w:divBdr>
        </w:div>
        <w:div w:id="2029521557">
          <w:marLeft w:val="0"/>
          <w:marRight w:val="0"/>
          <w:marTop w:val="0"/>
          <w:marBottom w:val="0"/>
          <w:divBdr>
            <w:top w:val="none" w:sz="0" w:space="0" w:color="auto"/>
            <w:left w:val="none" w:sz="0" w:space="0" w:color="auto"/>
            <w:bottom w:val="none" w:sz="0" w:space="0" w:color="auto"/>
            <w:right w:val="none" w:sz="0" w:space="0" w:color="auto"/>
          </w:divBdr>
        </w:div>
        <w:div w:id="2029521573">
          <w:marLeft w:val="0"/>
          <w:marRight w:val="0"/>
          <w:marTop w:val="0"/>
          <w:marBottom w:val="0"/>
          <w:divBdr>
            <w:top w:val="none" w:sz="0" w:space="0" w:color="auto"/>
            <w:left w:val="none" w:sz="0" w:space="0" w:color="auto"/>
            <w:bottom w:val="none" w:sz="0" w:space="0" w:color="auto"/>
            <w:right w:val="none" w:sz="0" w:space="0" w:color="auto"/>
          </w:divBdr>
        </w:div>
        <w:div w:id="2029521579">
          <w:marLeft w:val="0"/>
          <w:marRight w:val="0"/>
          <w:marTop w:val="0"/>
          <w:marBottom w:val="0"/>
          <w:divBdr>
            <w:top w:val="none" w:sz="0" w:space="0" w:color="auto"/>
            <w:left w:val="none" w:sz="0" w:space="0" w:color="auto"/>
            <w:bottom w:val="none" w:sz="0" w:space="0" w:color="auto"/>
            <w:right w:val="none" w:sz="0" w:space="0" w:color="auto"/>
          </w:divBdr>
        </w:div>
        <w:div w:id="2029521582">
          <w:marLeft w:val="0"/>
          <w:marRight w:val="0"/>
          <w:marTop w:val="0"/>
          <w:marBottom w:val="0"/>
          <w:divBdr>
            <w:top w:val="none" w:sz="0" w:space="0" w:color="auto"/>
            <w:left w:val="none" w:sz="0" w:space="0" w:color="auto"/>
            <w:bottom w:val="none" w:sz="0" w:space="0" w:color="auto"/>
            <w:right w:val="none" w:sz="0" w:space="0" w:color="auto"/>
          </w:divBdr>
        </w:div>
        <w:div w:id="2029521583">
          <w:marLeft w:val="0"/>
          <w:marRight w:val="0"/>
          <w:marTop w:val="0"/>
          <w:marBottom w:val="0"/>
          <w:divBdr>
            <w:top w:val="none" w:sz="0" w:space="0" w:color="auto"/>
            <w:left w:val="none" w:sz="0" w:space="0" w:color="auto"/>
            <w:bottom w:val="none" w:sz="0" w:space="0" w:color="auto"/>
            <w:right w:val="none" w:sz="0" w:space="0" w:color="auto"/>
          </w:divBdr>
        </w:div>
        <w:div w:id="2029521589">
          <w:marLeft w:val="0"/>
          <w:marRight w:val="0"/>
          <w:marTop w:val="0"/>
          <w:marBottom w:val="0"/>
          <w:divBdr>
            <w:top w:val="none" w:sz="0" w:space="0" w:color="auto"/>
            <w:left w:val="none" w:sz="0" w:space="0" w:color="auto"/>
            <w:bottom w:val="none" w:sz="0" w:space="0" w:color="auto"/>
            <w:right w:val="none" w:sz="0" w:space="0" w:color="auto"/>
          </w:divBdr>
        </w:div>
        <w:div w:id="2029521597">
          <w:marLeft w:val="0"/>
          <w:marRight w:val="0"/>
          <w:marTop w:val="0"/>
          <w:marBottom w:val="0"/>
          <w:divBdr>
            <w:top w:val="none" w:sz="0" w:space="0" w:color="auto"/>
            <w:left w:val="none" w:sz="0" w:space="0" w:color="auto"/>
            <w:bottom w:val="none" w:sz="0" w:space="0" w:color="auto"/>
            <w:right w:val="none" w:sz="0" w:space="0" w:color="auto"/>
          </w:divBdr>
        </w:div>
        <w:div w:id="2029521600">
          <w:marLeft w:val="0"/>
          <w:marRight w:val="0"/>
          <w:marTop w:val="0"/>
          <w:marBottom w:val="0"/>
          <w:divBdr>
            <w:top w:val="none" w:sz="0" w:space="0" w:color="auto"/>
            <w:left w:val="none" w:sz="0" w:space="0" w:color="auto"/>
            <w:bottom w:val="none" w:sz="0" w:space="0" w:color="auto"/>
            <w:right w:val="none" w:sz="0" w:space="0" w:color="auto"/>
          </w:divBdr>
        </w:div>
        <w:div w:id="2029521603">
          <w:marLeft w:val="0"/>
          <w:marRight w:val="0"/>
          <w:marTop w:val="0"/>
          <w:marBottom w:val="0"/>
          <w:divBdr>
            <w:top w:val="none" w:sz="0" w:space="0" w:color="auto"/>
            <w:left w:val="none" w:sz="0" w:space="0" w:color="auto"/>
            <w:bottom w:val="none" w:sz="0" w:space="0" w:color="auto"/>
            <w:right w:val="none" w:sz="0" w:space="0" w:color="auto"/>
          </w:divBdr>
        </w:div>
        <w:div w:id="2029521608">
          <w:marLeft w:val="0"/>
          <w:marRight w:val="0"/>
          <w:marTop w:val="0"/>
          <w:marBottom w:val="0"/>
          <w:divBdr>
            <w:top w:val="none" w:sz="0" w:space="0" w:color="auto"/>
            <w:left w:val="none" w:sz="0" w:space="0" w:color="auto"/>
            <w:bottom w:val="none" w:sz="0" w:space="0" w:color="auto"/>
            <w:right w:val="none" w:sz="0" w:space="0" w:color="auto"/>
          </w:divBdr>
        </w:div>
      </w:divsChild>
    </w:div>
    <w:div w:id="2029521585">
      <w:marLeft w:val="0"/>
      <w:marRight w:val="0"/>
      <w:marTop w:val="0"/>
      <w:marBottom w:val="0"/>
      <w:divBdr>
        <w:top w:val="none" w:sz="0" w:space="0" w:color="auto"/>
        <w:left w:val="none" w:sz="0" w:space="0" w:color="auto"/>
        <w:bottom w:val="none" w:sz="0" w:space="0" w:color="auto"/>
        <w:right w:val="none" w:sz="0" w:space="0" w:color="auto"/>
      </w:divBdr>
    </w:div>
    <w:div w:id="2029521592">
      <w:marLeft w:val="0"/>
      <w:marRight w:val="0"/>
      <w:marTop w:val="0"/>
      <w:marBottom w:val="0"/>
      <w:divBdr>
        <w:top w:val="none" w:sz="0" w:space="0" w:color="auto"/>
        <w:left w:val="none" w:sz="0" w:space="0" w:color="auto"/>
        <w:bottom w:val="none" w:sz="0" w:space="0" w:color="auto"/>
        <w:right w:val="none" w:sz="0" w:space="0" w:color="auto"/>
      </w:divBdr>
    </w:div>
    <w:div w:id="2029521598">
      <w:marLeft w:val="0"/>
      <w:marRight w:val="0"/>
      <w:marTop w:val="0"/>
      <w:marBottom w:val="0"/>
      <w:divBdr>
        <w:top w:val="none" w:sz="0" w:space="0" w:color="auto"/>
        <w:left w:val="none" w:sz="0" w:space="0" w:color="auto"/>
        <w:bottom w:val="none" w:sz="0" w:space="0" w:color="auto"/>
        <w:right w:val="none" w:sz="0" w:space="0" w:color="auto"/>
      </w:divBdr>
      <w:divsChild>
        <w:div w:id="2029521445">
          <w:marLeft w:val="0"/>
          <w:marRight w:val="0"/>
          <w:marTop w:val="0"/>
          <w:marBottom w:val="0"/>
          <w:divBdr>
            <w:top w:val="none" w:sz="0" w:space="0" w:color="auto"/>
            <w:left w:val="none" w:sz="0" w:space="0" w:color="auto"/>
            <w:bottom w:val="none" w:sz="0" w:space="0" w:color="auto"/>
            <w:right w:val="none" w:sz="0" w:space="0" w:color="auto"/>
          </w:divBdr>
        </w:div>
        <w:div w:id="2029521485">
          <w:marLeft w:val="0"/>
          <w:marRight w:val="0"/>
          <w:marTop w:val="0"/>
          <w:marBottom w:val="0"/>
          <w:divBdr>
            <w:top w:val="none" w:sz="0" w:space="0" w:color="auto"/>
            <w:left w:val="none" w:sz="0" w:space="0" w:color="auto"/>
            <w:bottom w:val="none" w:sz="0" w:space="0" w:color="auto"/>
            <w:right w:val="none" w:sz="0" w:space="0" w:color="auto"/>
          </w:divBdr>
        </w:div>
      </w:divsChild>
    </w:div>
    <w:div w:id="2029521604">
      <w:marLeft w:val="0"/>
      <w:marRight w:val="0"/>
      <w:marTop w:val="0"/>
      <w:marBottom w:val="0"/>
      <w:divBdr>
        <w:top w:val="none" w:sz="0" w:space="0" w:color="auto"/>
        <w:left w:val="none" w:sz="0" w:space="0" w:color="auto"/>
        <w:bottom w:val="none" w:sz="0" w:space="0" w:color="auto"/>
        <w:right w:val="none" w:sz="0" w:space="0" w:color="auto"/>
      </w:divBdr>
    </w:div>
    <w:div w:id="2029521605">
      <w:marLeft w:val="0"/>
      <w:marRight w:val="0"/>
      <w:marTop w:val="0"/>
      <w:marBottom w:val="0"/>
      <w:divBdr>
        <w:top w:val="none" w:sz="0" w:space="0" w:color="auto"/>
        <w:left w:val="none" w:sz="0" w:space="0" w:color="auto"/>
        <w:bottom w:val="none" w:sz="0" w:space="0" w:color="auto"/>
        <w:right w:val="none" w:sz="0" w:space="0" w:color="auto"/>
      </w:divBdr>
    </w:div>
    <w:div w:id="2029521615">
      <w:marLeft w:val="0"/>
      <w:marRight w:val="0"/>
      <w:marTop w:val="0"/>
      <w:marBottom w:val="0"/>
      <w:divBdr>
        <w:top w:val="none" w:sz="0" w:space="0" w:color="auto"/>
        <w:left w:val="none" w:sz="0" w:space="0" w:color="auto"/>
        <w:bottom w:val="none" w:sz="0" w:space="0" w:color="auto"/>
        <w:right w:val="none" w:sz="0" w:space="0" w:color="auto"/>
      </w:divBdr>
      <w:divsChild>
        <w:div w:id="2029521346">
          <w:marLeft w:val="0"/>
          <w:marRight w:val="0"/>
          <w:marTop w:val="0"/>
          <w:marBottom w:val="0"/>
          <w:divBdr>
            <w:top w:val="none" w:sz="0" w:space="0" w:color="auto"/>
            <w:left w:val="none" w:sz="0" w:space="0" w:color="auto"/>
            <w:bottom w:val="none" w:sz="0" w:space="0" w:color="auto"/>
            <w:right w:val="none" w:sz="0" w:space="0" w:color="auto"/>
          </w:divBdr>
        </w:div>
        <w:div w:id="2029521350">
          <w:marLeft w:val="0"/>
          <w:marRight w:val="0"/>
          <w:marTop w:val="0"/>
          <w:marBottom w:val="0"/>
          <w:divBdr>
            <w:top w:val="none" w:sz="0" w:space="0" w:color="auto"/>
            <w:left w:val="none" w:sz="0" w:space="0" w:color="auto"/>
            <w:bottom w:val="none" w:sz="0" w:space="0" w:color="auto"/>
            <w:right w:val="none" w:sz="0" w:space="0" w:color="auto"/>
          </w:divBdr>
        </w:div>
        <w:div w:id="2029521355">
          <w:marLeft w:val="0"/>
          <w:marRight w:val="0"/>
          <w:marTop w:val="0"/>
          <w:marBottom w:val="0"/>
          <w:divBdr>
            <w:top w:val="none" w:sz="0" w:space="0" w:color="auto"/>
            <w:left w:val="none" w:sz="0" w:space="0" w:color="auto"/>
            <w:bottom w:val="none" w:sz="0" w:space="0" w:color="auto"/>
            <w:right w:val="none" w:sz="0" w:space="0" w:color="auto"/>
          </w:divBdr>
        </w:div>
        <w:div w:id="2029521356">
          <w:marLeft w:val="0"/>
          <w:marRight w:val="0"/>
          <w:marTop w:val="0"/>
          <w:marBottom w:val="0"/>
          <w:divBdr>
            <w:top w:val="none" w:sz="0" w:space="0" w:color="auto"/>
            <w:left w:val="none" w:sz="0" w:space="0" w:color="auto"/>
            <w:bottom w:val="none" w:sz="0" w:space="0" w:color="auto"/>
            <w:right w:val="none" w:sz="0" w:space="0" w:color="auto"/>
          </w:divBdr>
        </w:div>
        <w:div w:id="2029521362">
          <w:marLeft w:val="0"/>
          <w:marRight w:val="0"/>
          <w:marTop w:val="0"/>
          <w:marBottom w:val="0"/>
          <w:divBdr>
            <w:top w:val="none" w:sz="0" w:space="0" w:color="auto"/>
            <w:left w:val="none" w:sz="0" w:space="0" w:color="auto"/>
            <w:bottom w:val="none" w:sz="0" w:space="0" w:color="auto"/>
            <w:right w:val="none" w:sz="0" w:space="0" w:color="auto"/>
          </w:divBdr>
        </w:div>
        <w:div w:id="2029521374">
          <w:marLeft w:val="0"/>
          <w:marRight w:val="0"/>
          <w:marTop w:val="0"/>
          <w:marBottom w:val="0"/>
          <w:divBdr>
            <w:top w:val="none" w:sz="0" w:space="0" w:color="auto"/>
            <w:left w:val="none" w:sz="0" w:space="0" w:color="auto"/>
            <w:bottom w:val="none" w:sz="0" w:space="0" w:color="auto"/>
            <w:right w:val="none" w:sz="0" w:space="0" w:color="auto"/>
          </w:divBdr>
        </w:div>
        <w:div w:id="2029521376">
          <w:marLeft w:val="0"/>
          <w:marRight w:val="0"/>
          <w:marTop w:val="0"/>
          <w:marBottom w:val="0"/>
          <w:divBdr>
            <w:top w:val="none" w:sz="0" w:space="0" w:color="auto"/>
            <w:left w:val="none" w:sz="0" w:space="0" w:color="auto"/>
            <w:bottom w:val="none" w:sz="0" w:space="0" w:color="auto"/>
            <w:right w:val="none" w:sz="0" w:space="0" w:color="auto"/>
          </w:divBdr>
        </w:div>
        <w:div w:id="2029521380">
          <w:marLeft w:val="0"/>
          <w:marRight w:val="0"/>
          <w:marTop w:val="0"/>
          <w:marBottom w:val="0"/>
          <w:divBdr>
            <w:top w:val="none" w:sz="0" w:space="0" w:color="auto"/>
            <w:left w:val="none" w:sz="0" w:space="0" w:color="auto"/>
            <w:bottom w:val="none" w:sz="0" w:space="0" w:color="auto"/>
            <w:right w:val="none" w:sz="0" w:space="0" w:color="auto"/>
          </w:divBdr>
        </w:div>
        <w:div w:id="2029521386">
          <w:marLeft w:val="0"/>
          <w:marRight w:val="0"/>
          <w:marTop w:val="0"/>
          <w:marBottom w:val="0"/>
          <w:divBdr>
            <w:top w:val="none" w:sz="0" w:space="0" w:color="auto"/>
            <w:left w:val="none" w:sz="0" w:space="0" w:color="auto"/>
            <w:bottom w:val="none" w:sz="0" w:space="0" w:color="auto"/>
            <w:right w:val="none" w:sz="0" w:space="0" w:color="auto"/>
          </w:divBdr>
        </w:div>
        <w:div w:id="2029521388">
          <w:marLeft w:val="0"/>
          <w:marRight w:val="0"/>
          <w:marTop w:val="0"/>
          <w:marBottom w:val="0"/>
          <w:divBdr>
            <w:top w:val="none" w:sz="0" w:space="0" w:color="auto"/>
            <w:left w:val="none" w:sz="0" w:space="0" w:color="auto"/>
            <w:bottom w:val="none" w:sz="0" w:space="0" w:color="auto"/>
            <w:right w:val="none" w:sz="0" w:space="0" w:color="auto"/>
          </w:divBdr>
        </w:div>
        <w:div w:id="2029521389">
          <w:marLeft w:val="0"/>
          <w:marRight w:val="0"/>
          <w:marTop w:val="0"/>
          <w:marBottom w:val="0"/>
          <w:divBdr>
            <w:top w:val="none" w:sz="0" w:space="0" w:color="auto"/>
            <w:left w:val="none" w:sz="0" w:space="0" w:color="auto"/>
            <w:bottom w:val="none" w:sz="0" w:space="0" w:color="auto"/>
            <w:right w:val="none" w:sz="0" w:space="0" w:color="auto"/>
          </w:divBdr>
        </w:div>
        <w:div w:id="2029521393">
          <w:marLeft w:val="0"/>
          <w:marRight w:val="0"/>
          <w:marTop w:val="0"/>
          <w:marBottom w:val="0"/>
          <w:divBdr>
            <w:top w:val="none" w:sz="0" w:space="0" w:color="auto"/>
            <w:left w:val="none" w:sz="0" w:space="0" w:color="auto"/>
            <w:bottom w:val="none" w:sz="0" w:space="0" w:color="auto"/>
            <w:right w:val="none" w:sz="0" w:space="0" w:color="auto"/>
          </w:divBdr>
        </w:div>
        <w:div w:id="2029521401">
          <w:marLeft w:val="0"/>
          <w:marRight w:val="0"/>
          <w:marTop w:val="0"/>
          <w:marBottom w:val="0"/>
          <w:divBdr>
            <w:top w:val="none" w:sz="0" w:space="0" w:color="auto"/>
            <w:left w:val="none" w:sz="0" w:space="0" w:color="auto"/>
            <w:bottom w:val="none" w:sz="0" w:space="0" w:color="auto"/>
            <w:right w:val="none" w:sz="0" w:space="0" w:color="auto"/>
          </w:divBdr>
        </w:div>
        <w:div w:id="2029521405">
          <w:marLeft w:val="0"/>
          <w:marRight w:val="0"/>
          <w:marTop w:val="0"/>
          <w:marBottom w:val="0"/>
          <w:divBdr>
            <w:top w:val="none" w:sz="0" w:space="0" w:color="auto"/>
            <w:left w:val="none" w:sz="0" w:space="0" w:color="auto"/>
            <w:bottom w:val="none" w:sz="0" w:space="0" w:color="auto"/>
            <w:right w:val="none" w:sz="0" w:space="0" w:color="auto"/>
          </w:divBdr>
        </w:div>
        <w:div w:id="2029521406">
          <w:marLeft w:val="0"/>
          <w:marRight w:val="0"/>
          <w:marTop w:val="0"/>
          <w:marBottom w:val="0"/>
          <w:divBdr>
            <w:top w:val="none" w:sz="0" w:space="0" w:color="auto"/>
            <w:left w:val="none" w:sz="0" w:space="0" w:color="auto"/>
            <w:bottom w:val="none" w:sz="0" w:space="0" w:color="auto"/>
            <w:right w:val="none" w:sz="0" w:space="0" w:color="auto"/>
          </w:divBdr>
        </w:div>
        <w:div w:id="2029521410">
          <w:marLeft w:val="0"/>
          <w:marRight w:val="0"/>
          <w:marTop w:val="0"/>
          <w:marBottom w:val="0"/>
          <w:divBdr>
            <w:top w:val="none" w:sz="0" w:space="0" w:color="auto"/>
            <w:left w:val="none" w:sz="0" w:space="0" w:color="auto"/>
            <w:bottom w:val="none" w:sz="0" w:space="0" w:color="auto"/>
            <w:right w:val="none" w:sz="0" w:space="0" w:color="auto"/>
          </w:divBdr>
        </w:div>
        <w:div w:id="2029521418">
          <w:marLeft w:val="0"/>
          <w:marRight w:val="0"/>
          <w:marTop w:val="0"/>
          <w:marBottom w:val="0"/>
          <w:divBdr>
            <w:top w:val="none" w:sz="0" w:space="0" w:color="auto"/>
            <w:left w:val="none" w:sz="0" w:space="0" w:color="auto"/>
            <w:bottom w:val="none" w:sz="0" w:space="0" w:color="auto"/>
            <w:right w:val="none" w:sz="0" w:space="0" w:color="auto"/>
          </w:divBdr>
        </w:div>
        <w:div w:id="2029521433">
          <w:marLeft w:val="0"/>
          <w:marRight w:val="0"/>
          <w:marTop w:val="0"/>
          <w:marBottom w:val="0"/>
          <w:divBdr>
            <w:top w:val="none" w:sz="0" w:space="0" w:color="auto"/>
            <w:left w:val="none" w:sz="0" w:space="0" w:color="auto"/>
            <w:bottom w:val="none" w:sz="0" w:space="0" w:color="auto"/>
            <w:right w:val="none" w:sz="0" w:space="0" w:color="auto"/>
          </w:divBdr>
        </w:div>
        <w:div w:id="2029521434">
          <w:marLeft w:val="0"/>
          <w:marRight w:val="0"/>
          <w:marTop w:val="0"/>
          <w:marBottom w:val="0"/>
          <w:divBdr>
            <w:top w:val="none" w:sz="0" w:space="0" w:color="auto"/>
            <w:left w:val="none" w:sz="0" w:space="0" w:color="auto"/>
            <w:bottom w:val="none" w:sz="0" w:space="0" w:color="auto"/>
            <w:right w:val="none" w:sz="0" w:space="0" w:color="auto"/>
          </w:divBdr>
        </w:div>
        <w:div w:id="2029521442">
          <w:marLeft w:val="0"/>
          <w:marRight w:val="0"/>
          <w:marTop w:val="0"/>
          <w:marBottom w:val="0"/>
          <w:divBdr>
            <w:top w:val="none" w:sz="0" w:space="0" w:color="auto"/>
            <w:left w:val="none" w:sz="0" w:space="0" w:color="auto"/>
            <w:bottom w:val="none" w:sz="0" w:space="0" w:color="auto"/>
            <w:right w:val="none" w:sz="0" w:space="0" w:color="auto"/>
          </w:divBdr>
        </w:div>
        <w:div w:id="2029521443">
          <w:marLeft w:val="0"/>
          <w:marRight w:val="0"/>
          <w:marTop w:val="0"/>
          <w:marBottom w:val="0"/>
          <w:divBdr>
            <w:top w:val="none" w:sz="0" w:space="0" w:color="auto"/>
            <w:left w:val="none" w:sz="0" w:space="0" w:color="auto"/>
            <w:bottom w:val="none" w:sz="0" w:space="0" w:color="auto"/>
            <w:right w:val="none" w:sz="0" w:space="0" w:color="auto"/>
          </w:divBdr>
        </w:div>
        <w:div w:id="2029521454">
          <w:marLeft w:val="0"/>
          <w:marRight w:val="0"/>
          <w:marTop w:val="0"/>
          <w:marBottom w:val="0"/>
          <w:divBdr>
            <w:top w:val="none" w:sz="0" w:space="0" w:color="auto"/>
            <w:left w:val="none" w:sz="0" w:space="0" w:color="auto"/>
            <w:bottom w:val="none" w:sz="0" w:space="0" w:color="auto"/>
            <w:right w:val="none" w:sz="0" w:space="0" w:color="auto"/>
          </w:divBdr>
        </w:div>
        <w:div w:id="2029521455">
          <w:marLeft w:val="0"/>
          <w:marRight w:val="0"/>
          <w:marTop w:val="0"/>
          <w:marBottom w:val="0"/>
          <w:divBdr>
            <w:top w:val="none" w:sz="0" w:space="0" w:color="auto"/>
            <w:left w:val="none" w:sz="0" w:space="0" w:color="auto"/>
            <w:bottom w:val="none" w:sz="0" w:space="0" w:color="auto"/>
            <w:right w:val="none" w:sz="0" w:space="0" w:color="auto"/>
          </w:divBdr>
        </w:div>
        <w:div w:id="2029521472">
          <w:marLeft w:val="0"/>
          <w:marRight w:val="0"/>
          <w:marTop w:val="0"/>
          <w:marBottom w:val="0"/>
          <w:divBdr>
            <w:top w:val="none" w:sz="0" w:space="0" w:color="auto"/>
            <w:left w:val="none" w:sz="0" w:space="0" w:color="auto"/>
            <w:bottom w:val="none" w:sz="0" w:space="0" w:color="auto"/>
            <w:right w:val="none" w:sz="0" w:space="0" w:color="auto"/>
          </w:divBdr>
        </w:div>
        <w:div w:id="2029521481">
          <w:marLeft w:val="0"/>
          <w:marRight w:val="0"/>
          <w:marTop w:val="0"/>
          <w:marBottom w:val="0"/>
          <w:divBdr>
            <w:top w:val="none" w:sz="0" w:space="0" w:color="auto"/>
            <w:left w:val="none" w:sz="0" w:space="0" w:color="auto"/>
            <w:bottom w:val="none" w:sz="0" w:space="0" w:color="auto"/>
            <w:right w:val="none" w:sz="0" w:space="0" w:color="auto"/>
          </w:divBdr>
        </w:div>
        <w:div w:id="2029521483">
          <w:marLeft w:val="0"/>
          <w:marRight w:val="0"/>
          <w:marTop w:val="0"/>
          <w:marBottom w:val="0"/>
          <w:divBdr>
            <w:top w:val="none" w:sz="0" w:space="0" w:color="auto"/>
            <w:left w:val="none" w:sz="0" w:space="0" w:color="auto"/>
            <w:bottom w:val="none" w:sz="0" w:space="0" w:color="auto"/>
            <w:right w:val="none" w:sz="0" w:space="0" w:color="auto"/>
          </w:divBdr>
        </w:div>
        <w:div w:id="2029521487">
          <w:marLeft w:val="0"/>
          <w:marRight w:val="0"/>
          <w:marTop w:val="0"/>
          <w:marBottom w:val="0"/>
          <w:divBdr>
            <w:top w:val="none" w:sz="0" w:space="0" w:color="auto"/>
            <w:left w:val="none" w:sz="0" w:space="0" w:color="auto"/>
            <w:bottom w:val="none" w:sz="0" w:space="0" w:color="auto"/>
            <w:right w:val="none" w:sz="0" w:space="0" w:color="auto"/>
          </w:divBdr>
        </w:div>
        <w:div w:id="2029521494">
          <w:marLeft w:val="0"/>
          <w:marRight w:val="0"/>
          <w:marTop w:val="0"/>
          <w:marBottom w:val="0"/>
          <w:divBdr>
            <w:top w:val="none" w:sz="0" w:space="0" w:color="auto"/>
            <w:left w:val="none" w:sz="0" w:space="0" w:color="auto"/>
            <w:bottom w:val="none" w:sz="0" w:space="0" w:color="auto"/>
            <w:right w:val="none" w:sz="0" w:space="0" w:color="auto"/>
          </w:divBdr>
        </w:div>
        <w:div w:id="2029521498">
          <w:marLeft w:val="0"/>
          <w:marRight w:val="0"/>
          <w:marTop w:val="0"/>
          <w:marBottom w:val="0"/>
          <w:divBdr>
            <w:top w:val="none" w:sz="0" w:space="0" w:color="auto"/>
            <w:left w:val="none" w:sz="0" w:space="0" w:color="auto"/>
            <w:bottom w:val="none" w:sz="0" w:space="0" w:color="auto"/>
            <w:right w:val="none" w:sz="0" w:space="0" w:color="auto"/>
          </w:divBdr>
        </w:div>
        <w:div w:id="2029521509">
          <w:marLeft w:val="0"/>
          <w:marRight w:val="0"/>
          <w:marTop w:val="0"/>
          <w:marBottom w:val="0"/>
          <w:divBdr>
            <w:top w:val="none" w:sz="0" w:space="0" w:color="auto"/>
            <w:left w:val="none" w:sz="0" w:space="0" w:color="auto"/>
            <w:bottom w:val="none" w:sz="0" w:space="0" w:color="auto"/>
            <w:right w:val="none" w:sz="0" w:space="0" w:color="auto"/>
          </w:divBdr>
        </w:div>
        <w:div w:id="2029521516">
          <w:marLeft w:val="0"/>
          <w:marRight w:val="0"/>
          <w:marTop w:val="0"/>
          <w:marBottom w:val="0"/>
          <w:divBdr>
            <w:top w:val="none" w:sz="0" w:space="0" w:color="auto"/>
            <w:left w:val="none" w:sz="0" w:space="0" w:color="auto"/>
            <w:bottom w:val="none" w:sz="0" w:space="0" w:color="auto"/>
            <w:right w:val="none" w:sz="0" w:space="0" w:color="auto"/>
          </w:divBdr>
        </w:div>
        <w:div w:id="2029521519">
          <w:marLeft w:val="0"/>
          <w:marRight w:val="0"/>
          <w:marTop w:val="0"/>
          <w:marBottom w:val="0"/>
          <w:divBdr>
            <w:top w:val="none" w:sz="0" w:space="0" w:color="auto"/>
            <w:left w:val="none" w:sz="0" w:space="0" w:color="auto"/>
            <w:bottom w:val="none" w:sz="0" w:space="0" w:color="auto"/>
            <w:right w:val="none" w:sz="0" w:space="0" w:color="auto"/>
          </w:divBdr>
        </w:div>
        <w:div w:id="2029521521">
          <w:marLeft w:val="0"/>
          <w:marRight w:val="0"/>
          <w:marTop w:val="0"/>
          <w:marBottom w:val="0"/>
          <w:divBdr>
            <w:top w:val="none" w:sz="0" w:space="0" w:color="auto"/>
            <w:left w:val="none" w:sz="0" w:space="0" w:color="auto"/>
            <w:bottom w:val="none" w:sz="0" w:space="0" w:color="auto"/>
            <w:right w:val="none" w:sz="0" w:space="0" w:color="auto"/>
          </w:divBdr>
        </w:div>
        <w:div w:id="2029521523">
          <w:marLeft w:val="0"/>
          <w:marRight w:val="0"/>
          <w:marTop w:val="0"/>
          <w:marBottom w:val="0"/>
          <w:divBdr>
            <w:top w:val="none" w:sz="0" w:space="0" w:color="auto"/>
            <w:left w:val="none" w:sz="0" w:space="0" w:color="auto"/>
            <w:bottom w:val="none" w:sz="0" w:space="0" w:color="auto"/>
            <w:right w:val="none" w:sz="0" w:space="0" w:color="auto"/>
          </w:divBdr>
        </w:div>
        <w:div w:id="2029521528">
          <w:marLeft w:val="0"/>
          <w:marRight w:val="0"/>
          <w:marTop w:val="0"/>
          <w:marBottom w:val="0"/>
          <w:divBdr>
            <w:top w:val="none" w:sz="0" w:space="0" w:color="auto"/>
            <w:left w:val="none" w:sz="0" w:space="0" w:color="auto"/>
            <w:bottom w:val="none" w:sz="0" w:space="0" w:color="auto"/>
            <w:right w:val="none" w:sz="0" w:space="0" w:color="auto"/>
          </w:divBdr>
        </w:div>
        <w:div w:id="2029521539">
          <w:marLeft w:val="0"/>
          <w:marRight w:val="0"/>
          <w:marTop w:val="0"/>
          <w:marBottom w:val="0"/>
          <w:divBdr>
            <w:top w:val="none" w:sz="0" w:space="0" w:color="auto"/>
            <w:left w:val="none" w:sz="0" w:space="0" w:color="auto"/>
            <w:bottom w:val="none" w:sz="0" w:space="0" w:color="auto"/>
            <w:right w:val="none" w:sz="0" w:space="0" w:color="auto"/>
          </w:divBdr>
        </w:div>
        <w:div w:id="2029521541">
          <w:marLeft w:val="0"/>
          <w:marRight w:val="0"/>
          <w:marTop w:val="0"/>
          <w:marBottom w:val="0"/>
          <w:divBdr>
            <w:top w:val="none" w:sz="0" w:space="0" w:color="auto"/>
            <w:left w:val="none" w:sz="0" w:space="0" w:color="auto"/>
            <w:bottom w:val="none" w:sz="0" w:space="0" w:color="auto"/>
            <w:right w:val="none" w:sz="0" w:space="0" w:color="auto"/>
          </w:divBdr>
        </w:div>
        <w:div w:id="2029521542">
          <w:marLeft w:val="0"/>
          <w:marRight w:val="0"/>
          <w:marTop w:val="0"/>
          <w:marBottom w:val="0"/>
          <w:divBdr>
            <w:top w:val="none" w:sz="0" w:space="0" w:color="auto"/>
            <w:left w:val="none" w:sz="0" w:space="0" w:color="auto"/>
            <w:bottom w:val="none" w:sz="0" w:space="0" w:color="auto"/>
            <w:right w:val="none" w:sz="0" w:space="0" w:color="auto"/>
          </w:divBdr>
        </w:div>
        <w:div w:id="2029521547">
          <w:marLeft w:val="0"/>
          <w:marRight w:val="0"/>
          <w:marTop w:val="0"/>
          <w:marBottom w:val="0"/>
          <w:divBdr>
            <w:top w:val="none" w:sz="0" w:space="0" w:color="auto"/>
            <w:left w:val="none" w:sz="0" w:space="0" w:color="auto"/>
            <w:bottom w:val="none" w:sz="0" w:space="0" w:color="auto"/>
            <w:right w:val="none" w:sz="0" w:space="0" w:color="auto"/>
          </w:divBdr>
        </w:div>
        <w:div w:id="2029521553">
          <w:marLeft w:val="0"/>
          <w:marRight w:val="0"/>
          <w:marTop w:val="0"/>
          <w:marBottom w:val="0"/>
          <w:divBdr>
            <w:top w:val="none" w:sz="0" w:space="0" w:color="auto"/>
            <w:left w:val="none" w:sz="0" w:space="0" w:color="auto"/>
            <w:bottom w:val="none" w:sz="0" w:space="0" w:color="auto"/>
            <w:right w:val="none" w:sz="0" w:space="0" w:color="auto"/>
          </w:divBdr>
        </w:div>
        <w:div w:id="2029521563">
          <w:marLeft w:val="0"/>
          <w:marRight w:val="0"/>
          <w:marTop w:val="0"/>
          <w:marBottom w:val="0"/>
          <w:divBdr>
            <w:top w:val="none" w:sz="0" w:space="0" w:color="auto"/>
            <w:left w:val="none" w:sz="0" w:space="0" w:color="auto"/>
            <w:bottom w:val="none" w:sz="0" w:space="0" w:color="auto"/>
            <w:right w:val="none" w:sz="0" w:space="0" w:color="auto"/>
          </w:divBdr>
        </w:div>
        <w:div w:id="2029521565">
          <w:marLeft w:val="0"/>
          <w:marRight w:val="0"/>
          <w:marTop w:val="0"/>
          <w:marBottom w:val="0"/>
          <w:divBdr>
            <w:top w:val="none" w:sz="0" w:space="0" w:color="auto"/>
            <w:left w:val="none" w:sz="0" w:space="0" w:color="auto"/>
            <w:bottom w:val="none" w:sz="0" w:space="0" w:color="auto"/>
            <w:right w:val="none" w:sz="0" w:space="0" w:color="auto"/>
          </w:divBdr>
        </w:div>
        <w:div w:id="2029521566">
          <w:marLeft w:val="0"/>
          <w:marRight w:val="0"/>
          <w:marTop w:val="0"/>
          <w:marBottom w:val="0"/>
          <w:divBdr>
            <w:top w:val="none" w:sz="0" w:space="0" w:color="auto"/>
            <w:left w:val="none" w:sz="0" w:space="0" w:color="auto"/>
            <w:bottom w:val="none" w:sz="0" w:space="0" w:color="auto"/>
            <w:right w:val="none" w:sz="0" w:space="0" w:color="auto"/>
          </w:divBdr>
        </w:div>
        <w:div w:id="2029521572">
          <w:marLeft w:val="0"/>
          <w:marRight w:val="0"/>
          <w:marTop w:val="0"/>
          <w:marBottom w:val="0"/>
          <w:divBdr>
            <w:top w:val="none" w:sz="0" w:space="0" w:color="auto"/>
            <w:left w:val="none" w:sz="0" w:space="0" w:color="auto"/>
            <w:bottom w:val="none" w:sz="0" w:space="0" w:color="auto"/>
            <w:right w:val="none" w:sz="0" w:space="0" w:color="auto"/>
          </w:divBdr>
        </w:div>
        <w:div w:id="2029521576">
          <w:marLeft w:val="0"/>
          <w:marRight w:val="0"/>
          <w:marTop w:val="0"/>
          <w:marBottom w:val="0"/>
          <w:divBdr>
            <w:top w:val="none" w:sz="0" w:space="0" w:color="auto"/>
            <w:left w:val="none" w:sz="0" w:space="0" w:color="auto"/>
            <w:bottom w:val="none" w:sz="0" w:space="0" w:color="auto"/>
            <w:right w:val="none" w:sz="0" w:space="0" w:color="auto"/>
          </w:divBdr>
        </w:div>
        <w:div w:id="2029521581">
          <w:marLeft w:val="0"/>
          <w:marRight w:val="0"/>
          <w:marTop w:val="0"/>
          <w:marBottom w:val="0"/>
          <w:divBdr>
            <w:top w:val="none" w:sz="0" w:space="0" w:color="auto"/>
            <w:left w:val="none" w:sz="0" w:space="0" w:color="auto"/>
            <w:bottom w:val="none" w:sz="0" w:space="0" w:color="auto"/>
            <w:right w:val="none" w:sz="0" w:space="0" w:color="auto"/>
          </w:divBdr>
        </w:div>
        <w:div w:id="2029521587">
          <w:marLeft w:val="0"/>
          <w:marRight w:val="0"/>
          <w:marTop w:val="0"/>
          <w:marBottom w:val="0"/>
          <w:divBdr>
            <w:top w:val="none" w:sz="0" w:space="0" w:color="auto"/>
            <w:left w:val="none" w:sz="0" w:space="0" w:color="auto"/>
            <w:bottom w:val="none" w:sz="0" w:space="0" w:color="auto"/>
            <w:right w:val="none" w:sz="0" w:space="0" w:color="auto"/>
          </w:divBdr>
        </w:div>
        <w:div w:id="2029521593">
          <w:marLeft w:val="0"/>
          <w:marRight w:val="0"/>
          <w:marTop w:val="0"/>
          <w:marBottom w:val="0"/>
          <w:divBdr>
            <w:top w:val="none" w:sz="0" w:space="0" w:color="auto"/>
            <w:left w:val="none" w:sz="0" w:space="0" w:color="auto"/>
            <w:bottom w:val="none" w:sz="0" w:space="0" w:color="auto"/>
            <w:right w:val="none" w:sz="0" w:space="0" w:color="auto"/>
          </w:divBdr>
        </w:div>
        <w:div w:id="2029521595">
          <w:marLeft w:val="0"/>
          <w:marRight w:val="0"/>
          <w:marTop w:val="0"/>
          <w:marBottom w:val="0"/>
          <w:divBdr>
            <w:top w:val="none" w:sz="0" w:space="0" w:color="auto"/>
            <w:left w:val="none" w:sz="0" w:space="0" w:color="auto"/>
            <w:bottom w:val="none" w:sz="0" w:space="0" w:color="auto"/>
            <w:right w:val="none" w:sz="0" w:space="0" w:color="auto"/>
          </w:divBdr>
        </w:div>
        <w:div w:id="2029521610">
          <w:marLeft w:val="0"/>
          <w:marRight w:val="0"/>
          <w:marTop w:val="0"/>
          <w:marBottom w:val="0"/>
          <w:divBdr>
            <w:top w:val="none" w:sz="0" w:space="0" w:color="auto"/>
            <w:left w:val="none" w:sz="0" w:space="0" w:color="auto"/>
            <w:bottom w:val="none" w:sz="0" w:space="0" w:color="auto"/>
            <w:right w:val="none" w:sz="0" w:space="0" w:color="auto"/>
          </w:divBdr>
        </w:div>
        <w:div w:id="2029521613">
          <w:marLeft w:val="0"/>
          <w:marRight w:val="0"/>
          <w:marTop w:val="0"/>
          <w:marBottom w:val="0"/>
          <w:divBdr>
            <w:top w:val="none" w:sz="0" w:space="0" w:color="auto"/>
            <w:left w:val="none" w:sz="0" w:space="0" w:color="auto"/>
            <w:bottom w:val="none" w:sz="0" w:space="0" w:color="auto"/>
            <w:right w:val="none" w:sz="0" w:space="0" w:color="auto"/>
          </w:divBdr>
        </w:div>
      </w:divsChild>
    </w:div>
    <w:div w:id="2029521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7290A-4864-4109-8D0C-67DB3895D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33</Pages>
  <Words>11151</Words>
  <Characters>67216</Characters>
  <Application>Microsoft Office Word</Application>
  <DocSecurity>0</DocSecurity>
  <Lines>560</Lines>
  <Paragraphs>156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dahr@sindlar.cz</dc:creator>
  <cp:lastModifiedBy>roba</cp:lastModifiedBy>
  <cp:revision>54</cp:revision>
  <cp:lastPrinted>2014-12-22T09:35:00Z</cp:lastPrinted>
  <dcterms:created xsi:type="dcterms:W3CDTF">2015-06-22T09:55:00Z</dcterms:created>
  <dcterms:modified xsi:type="dcterms:W3CDTF">2015-09-15T04:23:00Z</dcterms:modified>
</cp:coreProperties>
</file>